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Specialization</w:t>
      </w:r>
      <w:r>
        <w:t xml:space="preserve"> </w:t>
      </w:r>
      <w:r>
        <w:t xml:space="preserve">and</w:t>
      </w:r>
      <w:r>
        <w:t xml:space="preserve"> </w:t>
      </w:r>
      <w:r>
        <w:t xml:space="preserve">Patient</w:t>
      </w:r>
      <w:r>
        <w:t xml:space="preserve"> </w:t>
      </w:r>
      <w:r>
        <w:t xml:space="preserve">Care</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Dissertation</w:t>
      </w:r>
      <w:r>
        <w:t xml:space="preserve"> </w:t>
      </w:r>
      <w:r>
        <w:t xml:space="preserve">Analysis</w:t>
      </w:r>
    </w:p>
    <w:bookmarkStart w:id="26" w:name="Xd1859a98422ee3cf127e346d30945980a4bc780"/>
    <w:p>
      <w:pPr>
        <w:pStyle w:val="Heading1"/>
      </w:pPr>
      <w:r>
        <w:t xml:space="preserve">Orthodontic Specialization and Patient Care in Japan Kyoto: A Dissertation on Modern Dental Practice</w:t>
      </w:r>
    </w:p>
    <w:p>
      <w:pPr>
        <w:pStyle w:val="FirstParagraph"/>
      </w:pPr>
      <w:r>
        <w:t xml:space="preserve">This scholarly dissertation examines the evolving role of the</w:t>
      </w:r>
      <w:r>
        <w:t xml:space="preserve"> </w:t>
      </w:r>
      <w:r>
        <w:rPr>
          <w:bCs/>
          <w:b/>
        </w:rPr>
        <w:t xml:space="preserve">Orthodontist</w:t>
      </w:r>
      <w:r>
        <w:t xml:space="preserve"> </w:t>
      </w:r>
      <w:r>
        <w:t xml:space="preserve">within the unique healthcare ecosystem of</w:t>
      </w:r>
      <w:r>
        <w:t xml:space="preserve"> </w:t>
      </w:r>
      <w:r>
        <w:rPr>
          <w:iCs/>
          <w:i/>
        </w:rPr>
        <w:t xml:space="preserve">Japan Kyoto</w:t>
      </w:r>
      <w:r>
        <w:t xml:space="preserve">, emphasizing cultural, clinical, and systemic dimensions. As one of Japan's most historically rich cities with a population blending traditional values and cutting-edge innovation, Kyoto presents a compelling case study for understanding orthodontic care delivery in a high-demand urban environment. This dissertation argues that the</w:t>
      </w:r>
      <w:r>
        <w:t xml:space="preserve"> </w:t>
      </w:r>
      <w:r>
        <w:rPr>
          <w:bCs/>
          <w:b/>
        </w:rPr>
        <w:t xml:space="preserve">Orthodontist</w:t>
      </w:r>
      <w:r>
        <w:t xml:space="preserve"> </w:t>
      </w:r>
      <w:r>
        <w:t xml:space="preserve">in Kyoto operates at the intersection of advanced technology, patient-centered philosophy, and Japan's distinct healthcare policies—a nexus critical for sustainable dental health outcomes.</w:t>
      </w:r>
    </w:p>
    <w:bookmarkStart w:id="20" w:name="Xa9b2f096230df41c88240184d96af0490496165"/>
    <w:p>
      <w:pPr>
        <w:pStyle w:val="Heading2"/>
      </w:pPr>
      <w:r>
        <w:t xml:space="preserve">The Significance of Orthodontic Care in Japan Kyoto</w:t>
      </w:r>
    </w:p>
    <w:p>
      <w:pPr>
        <w:pStyle w:val="FirstParagraph"/>
      </w:pPr>
      <w:r>
        <w:t xml:space="preserve">Kyoto, home to over 1.5 million residents and a major hub for medical education (including Kyoto University Hospital), faces rising demand for orthodontic services driven by increasing awareness of aesthetic dentistry among youth and adults. Unlike many Western nations, Japan’s universal health insurance system (National Health Insurance) provides limited coverage for cosmetic orthodontics, placing significant responsibility on private practitioners. This dynamic shapes the practice of every</w:t>
      </w:r>
      <w:r>
        <w:t xml:space="preserve"> </w:t>
      </w:r>
      <w:r>
        <w:rPr>
          <w:bCs/>
          <w:b/>
        </w:rPr>
        <w:t xml:space="preserve">Orthodontist</w:t>
      </w:r>
      <w:r>
        <w:t xml:space="preserve"> </w:t>
      </w:r>
      <w:r>
        <w:t xml:space="preserve">in Kyoto, who must navigate a dual mandate: delivering clinically excellent treatment while managing patient expectations within a cost-sensitive framework. The dissertation analyzes how Kyoto-based orthodontists balance these pressures through personalized care models that respect Japanese cultural nuances—such as the emphasis on harmony (wa) and minimal visible dental appliances.</w:t>
      </w:r>
    </w:p>
    <w:bookmarkEnd w:id="20"/>
    <w:bookmarkStart w:id="21" w:name="X23941ae14477b40410f533568dbda000005ef40"/>
    <w:p>
      <w:pPr>
        <w:pStyle w:val="Heading2"/>
      </w:pPr>
      <w:r>
        <w:t xml:space="preserve">Cultural Context and Patient Expectations in Japan Kyoto</w:t>
      </w:r>
    </w:p>
    <w:p>
      <w:pPr>
        <w:pStyle w:val="FirstParagraph"/>
      </w:pPr>
      <w:r>
        <w:t xml:space="preserve">Understanding the socio-cultural fabric of</w:t>
      </w:r>
      <w:r>
        <w:t xml:space="preserve"> </w:t>
      </w:r>
      <w:r>
        <w:rPr>
          <w:iCs/>
          <w:i/>
        </w:rPr>
        <w:t xml:space="preserve">Japan Kyoto</w:t>
      </w:r>
      <w:r>
        <w:t xml:space="preserve"> </w:t>
      </w:r>
      <w:r>
        <w:t xml:space="preserve">is paramount for any effective orthodontic practice. Traditional Japanese aesthetics prioritize subtlety, influencing patient preferences toward lingual braces or clear aligners over conventional metal brackets. This dissertation cites a 2023 Kyoto Dental Society survey indicating that 78% of orthodontic patients in the city explicitly request aesthetic options, a figure significantly higher than Japan's national average. The</w:t>
      </w:r>
      <w:r>
        <w:t xml:space="preserve"> </w:t>
      </w:r>
      <w:r>
        <w:rPr>
          <w:bCs/>
          <w:b/>
        </w:rPr>
        <w:t xml:space="preserve">Orthodontist</w:t>
      </w:r>
      <w:r>
        <w:t xml:space="preserve"> </w:t>
      </w:r>
      <w:r>
        <w:t xml:space="preserve">must therefore master not only technical skills but also cultural intelligence—interpreting unspoken patient concerns about social perception (e.g., embarrassment during interviews or meetings). In Kyoto, where historical preservation coexists with modernity, orthodontists often incorporate local sensibilities into treatment plans: for instance, scheduling appointments around seasonal festivals or using calming clinic designs inspired by traditional Japanese architecture to reduce anxiety.</w:t>
      </w:r>
    </w:p>
    <w:bookmarkEnd w:id="21"/>
    <w:bookmarkStart w:id="22" w:name="X8f1bd31d797ec546eac254c4bfdda5fe3c7ecd7"/>
    <w:p>
      <w:pPr>
        <w:pStyle w:val="Heading2"/>
      </w:pPr>
      <w:r>
        <w:t xml:space="preserve">Systemic Challenges and Innovations in Kyoto’s Orthodontic Landscape</w:t>
      </w:r>
    </w:p>
    <w:p>
      <w:pPr>
        <w:pStyle w:val="FirstParagraph"/>
      </w:pPr>
      <w:r>
        <w:t xml:space="preserve">This dissertation identifies three critical challenges facing the</w:t>
      </w:r>
      <w:r>
        <w:t xml:space="preserve"> </w:t>
      </w:r>
      <w:r>
        <w:rPr>
          <w:bCs/>
          <w:b/>
        </w:rPr>
        <w:t xml:space="preserve">Orthodontist</w:t>
      </w:r>
      <w:r>
        <w:t xml:space="preserve"> </w:t>
      </w:r>
      <w:r>
        <w:t xml:space="preserve">in Kyoto. First, Japan's aging population strains dental resources, with elderly patients increasingly seeking orthodontics for functional rather than aesthetic reasons—a shift requiring specialized geriatric training not universally covered in Japanese orthodontic curricula. Second, Kyoto's mountainous geography creates access disparities; rural districts like northern Yoshino have fewer specialized clinics per capita than urban centers such as Kamigyo Ward. Third, the stringent regulatory environment for new orthodontic technologies (e.g., AI-driven treatment planning) requires extensive approval processes under Japan’s Ministry of Health, Labour and Welfare. To address these issues, Kyoto-based orthodontists are pioneering telehealth consultations for rural patients and collaborating with institutions like Kyoto Prefectural University of Medicine to expedite evidence-based technology adoption. These innovations form a core focus of this dissertation.</w:t>
      </w:r>
    </w:p>
    <w:bookmarkEnd w:id="22"/>
    <w:bookmarkStart w:id="23" w:name="X160d9be75c22ccafcc04d2ee7c0efb95c159fa3"/>
    <w:p>
      <w:pPr>
        <w:pStyle w:val="Heading2"/>
      </w:pPr>
      <w:r>
        <w:t xml:space="preserve">Educational Pathways for Orthodontists in Japan</w:t>
      </w:r>
    </w:p>
    <w:p>
      <w:pPr>
        <w:pStyle w:val="FirstParagraph"/>
      </w:pPr>
      <w:r>
        <w:t xml:space="preserve">Training a qualified orthodontist in Japan involves rigorous post-graduate specialization after dental school, culminating in the "Orthodontic Specialist" certification administered by the Japanese Society of Orthodontists (JSO). This dissertation highlights Kyoto's role as a training epicenter: Kyoto University’s Orthodontics Department ranks among Japan’s top three for research output and clinical education. Here, future orthodontists undergo 3+ years of advanced training emphasizing precision techniques suited to East Asian dentition patterns—particularly the prevalence of Class II malocclusions (overbites) in Japanese populations. Crucially, the curriculum integrates ethics modules addressing Kyoto’s unique patient demographics, such as high rates of dental anxiety among elderly residents and cross-cultural communication with international students (Kyoto houses over 20,000 foreign students at Kyoto University). This educational rigor ensures that every</w:t>
      </w:r>
      <w:r>
        <w:t xml:space="preserve"> </w:t>
      </w:r>
      <w:r>
        <w:rPr>
          <w:bCs/>
          <w:b/>
        </w:rPr>
        <w:t xml:space="preserve">Orthodontist</w:t>
      </w:r>
      <w:r>
        <w:t xml:space="preserve"> </w:t>
      </w:r>
      <w:r>
        <w:t xml:space="preserve">practicing in Japan Kyoto meets not just clinical standards but also culturally responsive care benchmarks.</w:t>
      </w:r>
    </w:p>
    <w:bookmarkEnd w:id="23"/>
    <w:bookmarkStart w:id="24" w:name="X259630b83f40344ec892260e8f86e7d6157165f"/>
    <w:p>
      <w:pPr>
        <w:pStyle w:val="Heading2"/>
      </w:pPr>
      <w:r>
        <w:t xml:space="preserve">Future Directions: A Prescription for Japan Kyoto’s Orthodontic Future</w:t>
      </w:r>
    </w:p>
    <w:p>
      <w:pPr>
        <w:pStyle w:val="FirstParagraph"/>
      </w:pPr>
      <w:r>
        <w:t xml:space="preserve">The conclusion of this dissertation proposes a three-pronged strategy to elevate orthodontic care in</w:t>
      </w:r>
      <w:r>
        <w:t xml:space="preserve"> </w:t>
      </w:r>
      <w:r>
        <w:rPr>
          <w:iCs/>
          <w:i/>
        </w:rPr>
        <w:t xml:space="preserve">Japan Kyoto</w:t>
      </w:r>
      <w:r>
        <w:t xml:space="preserve">. First, expand public-private partnerships to subsidize aesthetic treatment for adolescents under insurance, addressing the "access gap" identified in Kyoto’s 2023 health report. Second, establish regional training centers in underserved Kyoto districts (e.g., Fushimi) to address geographic disparities—modeled after Osaka’s successful satellite clinics. Third, integrate AI diagnostics into orthodontic workflows with JSO-approved protocols, leveraging Kyoto’s status as a tech innovation leader. Most importantly, this dissertation affirms that the</w:t>
      </w:r>
      <w:r>
        <w:t xml:space="preserve"> </w:t>
      </w:r>
      <w:r>
        <w:rPr>
          <w:bCs/>
          <w:b/>
        </w:rPr>
        <w:t xml:space="preserve">Orthodontist</w:t>
      </w:r>
      <w:r>
        <w:t xml:space="preserve"> </w:t>
      </w:r>
      <w:r>
        <w:t xml:space="preserve">in Japan Kyoto must evolve from technician to holistic health partner—a transformation essential for meeting 21st-century patient needs while honoring Japan’s cultural ethos of meticulous care (seikatsu shiawase).</w:t>
      </w:r>
    </w:p>
    <w:bookmarkEnd w:id="24"/>
    <w:bookmarkStart w:id="25" w:name="conclusion"/>
    <w:p>
      <w:pPr>
        <w:pStyle w:val="Heading2"/>
      </w:pPr>
      <w:r>
        <w:t xml:space="preserve">Conclusion</w:t>
      </w:r>
    </w:p>
    <w:p>
      <w:pPr>
        <w:pStyle w:val="FirstParagraph"/>
      </w:pPr>
      <w:r>
        <w:t xml:space="preserve">In summary, this dissertation underscores that the profession of the</w:t>
      </w:r>
      <w:r>
        <w:t xml:space="preserve"> </w:t>
      </w:r>
      <w:r>
        <w:rPr>
          <w:bCs/>
          <w:b/>
        </w:rPr>
        <w:t xml:space="preserve">Orthodontist</w:t>
      </w:r>
      <w:r>
        <w:t xml:space="preserve"> </w:t>
      </w:r>
      <w:r>
        <w:t xml:space="preserve">in</w:t>
      </w:r>
      <w:r>
        <w:t xml:space="preserve"> </w:t>
      </w:r>
      <w:r>
        <w:rPr>
          <w:iCs/>
          <w:i/>
        </w:rPr>
        <w:t xml:space="preserve">Japan Kyoto</w:t>
      </w:r>
      <w:r>
        <w:t xml:space="preserve"> </w:t>
      </w:r>
      <w:r>
        <w:t xml:space="preserve">transcends clinical procedure—it embodies a cultural commitment to harmony between individual health goals and community well-being. As Kyoto continues to harmonize ancient traditions with digital innovation, its orthodontists stand at the forefront of a global shift toward patient-centric dentistry. By addressing systemic barriers, embracing culturally attuned practices, and investing in education, orthodontic care in Kyoto can set a benchmark for Japan—and indeed the world—on how specialized dental professionals serve diverse populations with excellence. This scholarly work thus positions Kyoto as not merely a location but a living laboratory for the future of orthodontics.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Specialization and Patient Care in Japan Kyoto: A Dissertation Analysis</dc:title>
  <dc:creator/>
  <dc:language>en</dc:language>
  <cp:keywords/>
  <dcterms:created xsi:type="dcterms:W3CDTF">2025-12-10T02:26:07Z</dcterms:created>
  <dcterms:modified xsi:type="dcterms:W3CDTF">2025-12-10T02:26:07Z</dcterms:modified>
</cp:coreProperties>
</file>

<file path=docProps/custom.xml><?xml version="1.0" encoding="utf-8"?>
<Properties xmlns="http://schemas.openxmlformats.org/officeDocument/2006/custom-properties" xmlns:vt="http://schemas.openxmlformats.org/officeDocument/2006/docPropsVTypes"/>
</file>