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Services</w:t>
      </w:r>
      <w:r>
        <w:t xml:space="preserve"> </w:t>
      </w:r>
      <w:r>
        <w:t xml:space="preserve">in</w:t>
      </w:r>
      <w:r>
        <w:t xml:space="preserve"> </w:t>
      </w:r>
      <w:r>
        <w:t xml:space="preserve">Kuwait</w:t>
      </w:r>
      <w:r>
        <w:t xml:space="preserve"> </w:t>
      </w:r>
      <w:r>
        <w:t xml:space="preserve">City</w:t>
      </w:r>
    </w:p>
    <w:bookmarkStart w:id="25" w:name="X58a889104526298f39e716f3e8555252411d77f"/>
    <w:p>
      <w:pPr>
        <w:pStyle w:val="Heading1"/>
      </w:pPr>
      <w:r>
        <w:t xml:space="preserve">Orthodontic Care in Kuwait City: A Critical Analysis of the Specialty and Professional Landscape</w:t>
      </w:r>
    </w:p>
    <w:p>
      <w:pPr>
        <w:pStyle w:val="FirstParagraph"/>
      </w:pPr>
      <w:r>
        <w:t xml:space="preserve">This academic Dissertation examines the evolving role of the Orthodontist within the healthcare ecosystem of Kuwait City, Kuwait. As a capital city experiencing rapid urbanization and increasing health awareness, understanding the dynamics of orthodontic services is paramount for public health planning and professional development. This document synthesizes current data, challenges, and future trajectories specific to orthodontic practice in this key Middle Eastern metropolis.</w:t>
      </w:r>
    </w:p>
    <w:bookmarkStart w:id="20" w:name="Xece858fa7c0472bde4d367cc3d85b22928263d0"/>
    <w:p>
      <w:pPr>
        <w:pStyle w:val="Heading2"/>
      </w:pPr>
      <w:r>
        <w:t xml:space="preserve">Introduction: The Rising Significance of Orthodontics in Kuwait City</w:t>
      </w:r>
    </w:p>
    <w:p>
      <w:pPr>
        <w:pStyle w:val="FirstParagraph"/>
      </w:pPr>
      <w:r>
        <w:t xml:space="preserve">The demand for aesthetic and functional dental correction has surged across Kuwait City, reflecting a broader global trend. This Dissertation underscores how the role of the Orthodontist has transitioned from a niche specialty to an essential component of comprehensive oral healthcare within the Kuwaiti context. With increasing parental awareness of early intervention and societal emphasis on smile aesthetics, orthodontic consultations in Kuwait City have seen significant growth over the past decade. This trend is particularly pronounced among younger demographics, creating a pressing need for accessible, high-quality orthodontic services centered in the capital.</w:t>
      </w:r>
    </w:p>
    <w:bookmarkEnd w:id="20"/>
    <w:bookmarkStart w:id="21" w:name="X25f73690df55863cb4cc9041fd95234788726cc"/>
    <w:p>
      <w:pPr>
        <w:pStyle w:val="Heading2"/>
      </w:pPr>
      <w:r>
        <w:t xml:space="preserve">The Current Orthodontic Landscape: Professionals and Practice Patterns</w:t>
      </w:r>
    </w:p>
    <w:p>
      <w:pPr>
        <w:pStyle w:val="FirstParagraph"/>
      </w:pPr>
      <w:r>
        <w:t xml:space="preserve">Presently, Kuwait City houses the majority of certified Orthodontists operating within Kuwait. These specialists typically hold advanced degrees (MSc or equivalent) from accredited international institutions, often complemented by local licensing through the Ministry of Health. The Dissertation identifies a concentration of these professionals in well-established private clinics scattered across high-traffic districts like Safat, Al-Ahmadi, and Hawalli – areas with dense populations and high socioeconomic status. However, this distribution reveals a critical gap: underserved communities within Kuwait City itself face significant barriers to accessing certified Orthodontists, leading to prolonged waiting times for initial consultations.</w:t>
      </w:r>
    </w:p>
    <w:p>
      <w:pPr>
        <w:pStyle w:val="BodyText"/>
      </w:pPr>
      <w:r>
        <w:t xml:space="preserve">Notably, the term "Orthodontist" in Kuwait City denotes a highly specialized dental professional distinct from general dentists performing basic aligner work. The Dissertation emphasizes the necessity for patients and policymakers alike to recognize this distinction. True Orthodontic treatment requires years of postgraduate training beyond dental school, encompassing complex biomechanics and growth management – qualifications not universally held by all practitioners offering "straight teeth" solutions.</w:t>
      </w:r>
    </w:p>
    <w:bookmarkEnd w:id="21"/>
    <w:bookmarkStart w:id="22" w:name="X4f6a01607ddaf1550a8d1aea416293326d12660"/>
    <w:p>
      <w:pPr>
        <w:pStyle w:val="Heading2"/>
      </w:pPr>
      <w:r>
        <w:t xml:space="preserve">Challenges Facing Orthodontic Practice in Kuwait City</w:t>
      </w:r>
    </w:p>
    <w:p>
      <w:pPr>
        <w:pStyle w:val="FirstParagraph"/>
      </w:pPr>
      <w:r>
        <w:t xml:space="preserve">This Dissertation identifies several systemic challenges hindering optimal orthodontic care delivery in Kuwait City. The primary constraint is the disparity between demand and the supply of qualified Orthodontists. While numbers are growing, they lag behind population growth rates and increasing patient expectations. Furthermore, affordability remains a significant hurdle; comprehensive orthodontic treatment (e.g., braces, clear aligners) often places substantial financial strain on families without adequate insurance coverage, particularly for lower-income groups residing in peripheral neighborhoods of Kuwait City.</w:t>
      </w:r>
    </w:p>
    <w:p>
      <w:pPr>
        <w:pStyle w:val="BodyText"/>
      </w:pPr>
      <w:r>
        <w:t xml:space="preserve">Another critical issue highlighted in this Dissertation is the lack of standardized national referral pathways and public health awareness campaigns specifically targeting orthodontic needs. Unlike major medical specialties, orthodontics often lacks dedicated government-funded screening programs within schools or primary healthcare centers across Kuwait City. This results in delayed diagnosis of malocclusions (misaligned teeth/jaws), potentially complicating later treatment and increasing long-term costs.</w:t>
      </w:r>
    </w:p>
    <w:bookmarkEnd w:id="22"/>
    <w:bookmarkStart w:id="23" w:name="opportunities-for-growth-and-integration"/>
    <w:p>
      <w:pPr>
        <w:pStyle w:val="Heading2"/>
      </w:pPr>
      <w:r>
        <w:t xml:space="preserve">Opportunities for Growth and Integration</w:t>
      </w:r>
    </w:p>
    <w:p>
      <w:pPr>
        <w:pStyle w:val="FirstParagraph"/>
      </w:pPr>
      <w:r>
        <w:t xml:space="preserve">The Dissertation proposes strategic opportunities to strengthen orthodontic services within Kuwait City. First, integrating basic orthodontic screening into national child health check-ups could significantly improve early detection rates. Second, fostering partnerships between private Orthodontists in Kuwait City and the Ministry of Health could establish subsidized clinics in underserved areas, addressing accessibility gaps without overburdening public facilities. Third, enhancing local dental school curricula to include more specialized orthodontic training would cultivate a domestic pipeline of qualified professionals, reducing reliance on foreign specialists.</w:t>
      </w:r>
    </w:p>
    <w:p>
      <w:pPr>
        <w:pStyle w:val="BodyText"/>
      </w:pPr>
      <w:r>
        <w:t xml:space="preserve">Additionally, leveraging digital technology presents immense potential. This Dissertation advocates for wider adoption of tele-orthodontics (virtual consultations for follow-ups) and AI-assisted treatment planning within Kuwait City's leading clinics. These innovations can optimize the efficiency of existing Orthodontist resources, extending their reach beyond physical clinic hours and locations.</w:t>
      </w:r>
    </w:p>
    <w:bookmarkEnd w:id="23"/>
    <w:bookmarkStart w:id="24" w:name="conclusion-the-path-forward"/>
    <w:p>
      <w:pPr>
        <w:pStyle w:val="Heading2"/>
      </w:pPr>
      <w:r>
        <w:t xml:space="preserve">Conclusion: The Path Forward</w:t>
      </w:r>
    </w:p>
    <w:p>
      <w:pPr>
        <w:pStyle w:val="FirstParagraph"/>
      </w:pPr>
      <w:r>
        <w:t xml:space="preserve">In conclusion, this Dissertation firmly establishes that the Orthodontist is a vital specialist whose services are increasingly indispensable to the oral health and well-being of Kuwait City's inhabitants. Addressing the current challenges of accessibility, affordability, and awareness through targeted policy interventions and strategic professional development is not merely beneficial but essential for Kuwait City's long-term public health goals.</w:t>
      </w:r>
    </w:p>
    <w:p>
      <w:pPr>
        <w:pStyle w:val="BodyText"/>
      </w:pPr>
      <w:r>
        <w:t xml:space="preserve">As the capital city continues to evolve into a regional healthcare hub, prioritizing the expansion and equitable distribution of high-quality orthodontic care must be central to its healthcare vision. The future success of orthodontics in Kuwait City hinges on recognizing the distinct expertise required of an Orthodontist, investing in local talent, and implementing innovative models that bridge service gaps. This Dissertation calls for collaborative action between healthcare authorities, dental professionals across Kuwait City, and the community to ensure that every resident has the opportunity to benefit from modern orthodontic science.</w:t>
      </w:r>
    </w:p>
    <w:p>
      <w:pPr>
        <w:pStyle w:val="BodyText"/>
      </w:pPr>
      <w:r>
        <w:t xml:space="preserve">Ultimately, advancing orthodontic services in Kuwait City represents a tangible step toward enhancing quality of life, boosting self-esteem among citizens, and reinforcing Kuwait's position as a progressive leader in Middle Eastern healthcare innovation. The role of the Orthodontist within this ecosystem will continue to grow in significance as societal values around oral health mature.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Services in Kuwait City</dc:title>
  <dc:creator/>
  <dc:language>en</dc:language>
  <cp:keywords/>
  <dcterms:created xsi:type="dcterms:W3CDTF">2025-12-09T23:09:10Z</dcterms:created>
  <dcterms:modified xsi:type="dcterms:W3CDTF">2025-12-09T23:09:10Z</dcterms:modified>
</cp:coreProperties>
</file>

<file path=docProps/custom.xml><?xml version="1.0" encoding="utf-8"?>
<Properties xmlns="http://schemas.openxmlformats.org/officeDocument/2006/custom-properties" xmlns:vt="http://schemas.openxmlformats.org/officeDocument/2006/docPropsVTypes"/>
</file>