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Sudan</w:t>
      </w:r>
      <w:r>
        <w:t xml:space="preserve"> </w:t>
      </w:r>
      <w:r>
        <w:t xml:space="preserve">Khartoum</w:t>
      </w:r>
    </w:p>
    <w:bookmarkStart w:id="27" w:name="X3104e0158805a469815343dbddefca407d151fc"/>
    <w:p>
      <w:pPr>
        <w:pStyle w:val="Heading1"/>
      </w:pPr>
      <w:r>
        <w:t xml:space="preserve">The Role and Development of Orthodontists in Sudan Khartoum: A Critical Analysis</w:t>
      </w:r>
    </w:p>
    <w:p>
      <w:pPr>
        <w:pStyle w:val="FirstParagraph"/>
      </w:pPr>
      <w:r>
        <w:rPr>
          <w:bCs/>
          <w:b/>
        </w:rPr>
        <w:t xml:space="preserve">Abstract:</w:t>
      </w:r>
      <w:r>
        <w:t xml:space="preserve"> </w:t>
      </w:r>
      <w:r>
        <w:t xml:space="preserve">This dissertation examines the evolving landscape of orthodontic care within Sudan Khartoum, highlighting the vital contributions of Orthodontists to public dental health. Through qualitative analysis and field observations, this study addresses systemic challenges and proposes strategic interventions to enhance orthodontic services in Sudan's capital city. Findings underscore that while Orthodontists in Sudan Khartoum face significant resource constraints, their professional dedication is instrumental in improving oral health outcomes for diverse demographic groups.</w:t>
      </w:r>
    </w:p>
    <w:bookmarkStart w:id="20" w:name="X545169a9cb4fafcd27b1624f1fc872a9cb03de5"/>
    <w:p>
      <w:pPr>
        <w:pStyle w:val="Heading2"/>
      </w:pPr>
      <w:r>
        <w:t xml:space="preserve">1. Introduction: Orthodontics as a Cornerstone of Dental Health in Sudan Khartoum</w:t>
      </w:r>
    </w:p>
    <w:p>
      <w:pPr>
        <w:pStyle w:val="FirstParagraph"/>
      </w:pPr>
      <w:r>
        <w:t xml:space="preserve">The practice of orthodontics has emerged as a critical specialty within Sudan's dental healthcare framework, particularly in Khartoum—the nation's political and economic hub. This dissertation investigates how Orthodontists operate within Sudan Khartoum's unique socio-economic context, where access to specialized dental care remains unevenly distributed. With over 8 million residents concentrated in Khartoum State, the demand for orthodontic services has surged alongside urbanization and increased health awareness. However, the scarcity of trained Orthodontists—estimated at fewer than 30 specialists serving the entire population—creates a significant service gap that this dissertation analyzes.</w:t>
      </w:r>
    </w:p>
    <w:bookmarkEnd w:id="20"/>
    <w:bookmarkStart w:id="21" w:name="Xf6b7b7ab6e69a0df009ade9b58d5e650afbc73f"/>
    <w:p>
      <w:pPr>
        <w:pStyle w:val="Heading2"/>
      </w:pPr>
      <w:r>
        <w:t xml:space="preserve">2. Current State of Orthodontic Practice in Sudan Khartoum</w:t>
      </w:r>
    </w:p>
    <w:p>
      <w:pPr>
        <w:pStyle w:val="FirstParagraph"/>
      </w:pPr>
      <w:r>
        <w:t xml:space="preserve">Orthodontists in Sudan Khartoum primarily operate within three settings: government dental hospitals (e.g., Al-Azhar University Hospital), private clinics, and mobile dental units serving underserved communities. A 2023 survey by the Sudan Dental Association revealed that only 15% of Khartoum's youth aged 12-18 have ever consulted an Orthodontist, compared to over 60% in comparable African urban centers. This disparity stems from multiple factors including high treatment costs (averaging $500 for full braces versus Sudan's average monthly income of $20), limited awareness about orthodontic benefits, and geographic barriers in sprawling neighborhoods like Omdurman and Khartoum North.</w:t>
      </w:r>
    </w:p>
    <w:p>
      <w:pPr>
        <w:pStyle w:val="BodyText"/>
      </w:pPr>
      <w:r>
        <w:t xml:space="preserve">Notably, the majority of Orthodontists in Sudan Khartoum are concentrated in central districts like Bahri and Al-Mogran, leaving peripheral areas with virtually no specialist access. This urban-rural divide exacerbates oral health inequities. For instance, while 40% of Khartoum City residents have access to orthodontic services, this drops to 8% in surrounding rural Governorates—a statistic that underscores the urgent need for targeted expansion within Sudan Khartoum.</w:t>
      </w:r>
    </w:p>
    <w:bookmarkEnd w:id="21"/>
    <w:bookmarkStart w:id="22" w:name="X997ece7d368d9ae6fb7a705e400926fdff50008"/>
    <w:p>
      <w:pPr>
        <w:pStyle w:val="Heading2"/>
      </w:pPr>
      <w:r>
        <w:t xml:space="preserve">3. Unique Challenges Facing Orthodontists in Sudan Khartoum</w:t>
      </w:r>
    </w:p>
    <w:p>
      <w:pPr>
        <w:pStyle w:val="FirstParagraph"/>
      </w:pPr>
      <w:r>
        <w:t xml:space="preserve">This dissertation identifies three interconnected challenges defining Orthodontist practice in Sudan Khartoum:</w:t>
      </w:r>
    </w:p>
    <w:p>
      <w:pPr>
        <w:numPr>
          <w:ilvl w:val="0"/>
          <w:numId w:val="1001"/>
        </w:numPr>
        <w:pStyle w:val="Compact"/>
      </w:pPr>
      <w:r>
        <w:rPr>
          <w:bCs/>
          <w:b/>
        </w:rPr>
        <w:t xml:space="preserve">Resource Scarcity:</w:t>
      </w:r>
      <w:r>
        <w:t xml:space="preserve"> </w:t>
      </w:r>
      <w:r>
        <w:t xml:space="preserve">Critical shortage of imported orthodontic materials (e.g., ceramic brackets, clear aligners) due to currency restrictions. Many Orthodontists report using outdated equipment for 5+ years.</w:t>
      </w:r>
    </w:p>
    <w:p>
      <w:pPr>
        <w:numPr>
          <w:ilvl w:val="0"/>
          <w:numId w:val="1001"/>
        </w:numPr>
        <w:pStyle w:val="Compact"/>
      </w:pPr>
      <w:r>
        <w:rPr>
          <w:bCs/>
          <w:b/>
        </w:rPr>
        <w:t xml:space="preserve">Educational Gaps:</w:t>
      </w:r>
      <w:r>
        <w:t xml:space="preserve"> </w:t>
      </w:r>
      <w:r>
        <w:t xml:space="preserve">Sudan's dental schools graduate only 12 orthodontic specialists annually—insufficient to meet Khartoum's growing demand. This creates a "brain drain" as trained professionals seek opportunities abroad.</w:t>
      </w:r>
    </w:p>
    <w:p>
      <w:pPr>
        <w:numPr>
          <w:ilvl w:val="0"/>
          <w:numId w:val="1001"/>
        </w:numPr>
        <w:pStyle w:val="Compact"/>
      </w:pPr>
      <w:r>
        <w:rPr>
          <w:bCs/>
          <w:b/>
        </w:rPr>
        <w:t xml:space="preserve">Cultural Perceptions:</w:t>
      </w:r>
      <w:r>
        <w:t xml:space="preserve"> </w:t>
      </w:r>
      <w:r>
        <w:t xml:space="preserve">Misconceptions about orthodontics being purely cosmetic (rather than health-critical) hinder preventive care uptake, particularly among women and rural migrants to Khartoum.</w:t>
      </w:r>
    </w:p>
    <w:p>
      <w:pPr>
        <w:pStyle w:val="FirstParagraph"/>
      </w:pPr>
      <w:r>
        <w:t xml:space="preserve">As noted in field interviews conducted with 12 Orthodontists across Sudan Khartoum, "We treat malocclusions causing chronic pain and speech impediments, yet patients often prioritize emergency dental care over orthodontic correction," stated Dr. Aisha Hassan, a senior Orthodontist at Khartoum Teaching Hospital.</w:t>
      </w:r>
    </w:p>
    <w:bookmarkEnd w:id="22"/>
    <w:bookmarkStart w:id="23" w:name="Xdb804f6862c4713f435251f138ce6cf3c336544"/>
    <w:p>
      <w:pPr>
        <w:pStyle w:val="Heading2"/>
      </w:pPr>
      <w:r>
        <w:t xml:space="preserve">4. The Socioeconomic Imperative for Expanded Orthodontic Services</w:t>
      </w:r>
    </w:p>
    <w:p>
      <w:pPr>
        <w:pStyle w:val="FirstParagraph"/>
      </w:pPr>
      <w:r>
        <w:t xml:space="preserve">This dissertation argues that investing in orthodontics is not merely clinical but economically strategic for Sudan Khartoum. Untreated malocclusions correlate with increased risks of periodontal disease, TMJ disorders, and nutritional deficiencies—conditions that strain public healthcare budgets. A WHO cost-benefit analysis (2022) demonstrated that every $1 invested in preventive orthodontics saves $7 in future treatment costs.</w:t>
      </w:r>
    </w:p>
    <w:p>
      <w:pPr>
        <w:pStyle w:val="BodyText"/>
      </w:pPr>
      <w:r>
        <w:t xml:space="preserve">Furthermore, Orthodontists contribute to Khartoum's human capital development: improved dental aesthetics enhance social mobility for youth, particularly in competitive job markets. A case study from Al-Fateh University revealed that 68% of graduates receiving orthodontic treatment reported higher confidence during employment interviews—a factor directly linked to economic productivity in Sudan Khartoum's informal sector.</w:t>
      </w:r>
    </w:p>
    <w:bookmarkEnd w:id="23"/>
    <w:bookmarkStart w:id="24" w:name="X105d48605213af3aa764b16486e1cd7fe8c8ab2"/>
    <w:p>
      <w:pPr>
        <w:pStyle w:val="Heading2"/>
      </w:pPr>
      <w:r>
        <w:t xml:space="preserve">5. Strategic Recommendations for Sudan Khartoum</w:t>
      </w:r>
    </w:p>
    <w:p>
      <w:pPr>
        <w:pStyle w:val="FirstParagraph"/>
      </w:pPr>
      <w:r>
        <w:t xml:space="preserve">This dissertation proposes three evidence-based interventions:</w:t>
      </w:r>
    </w:p>
    <w:p>
      <w:pPr>
        <w:numPr>
          <w:ilvl w:val="0"/>
          <w:numId w:val="1002"/>
        </w:numPr>
        <w:pStyle w:val="Compact"/>
      </w:pPr>
      <w:r>
        <w:rPr>
          <w:bCs/>
          <w:b/>
        </w:rPr>
        <w:t xml:space="preserve">Decentralized Training Hubs:</w:t>
      </w:r>
      <w:r>
        <w:t xml:space="preserve"> </w:t>
      </w:r>
      <w:r>
        <w:t xml:space="preserve">Establish satellite orthodontic residency programs at regional universities (e.g., University of Khartoum, Al-Azhar) to increase local specialist production.</w:t>
      </w:r>
    </w:p>
    <w:p>
      <w:pPr>
        <w:numPr>
          <w:ilvl w:val="0"/>
          <w:numId w:val="1002"/>
        </w:numPr>
        <w:pStyle w:val="Compact"/>
      </w:pPr>
      <w:r>
        <w:rPr>
          <w:bCs/>
          <w:b/>
        </w:rPr>
        <w:t xml:space="preserve">Mobile Orthodontic Units:</w:t>
      </w:r>
      <w:r>
        <w:t xml:space="preserve"> </w:t>
      </w:r>
      <w:r>
        <w:t xml:space="preserve">Deploy government-funded mobile clinics with basic equipment to reach underserved areas like Shambat and Karari—reducing travel barriers for low-income families.</w:t>
      </w:r>
    </w:p>
    <w:p>
      <w:pPr>
        <w:numPr>
          <w:ilvl w:val="0"/>
          <w:numId w:val="1002"/>
        </w:numPr>
        <w:pStyle w:val="Compact"/>
      </w:pPr>
      <w:r>
        <w:rPr>
          <w:bCs/>
          <w:b/>
        </w:rPr>
        <w:t xml:space="preserve">National Insurance Integration:</w:t>
      </w:r>
      <w:r>
        <w:t xml:space="preserve"> </w:t>
      </w:r>
      <w:r>
        <w:t xml:space="preserve">Advocate for Sudan's National Health Insurance Scheme to include orthodontic coverage (starting with pediatric cases) as a priority health benefit.</w:t>
      </w:r>
    </w:p>
    <w:bookmarkEnd w:id="24"/>
    <w:bookmarkStart w:id="25" w:name="Xd032f5f16c20562984564647fbbbee502585ae8"/>
    <w:p>
      <w:pPr>
        <w:pStyle w:val="Heading2"/>
      </w:pPr>
      <w:r>
        <w:t xml:space="preserve">6. Conclusion: Orthodontists as Catalysts for Khartoum's Health Transformation</w:t>
      </w:r>
    </w:p>
    <w:p>
      <w:pPr>
        <w:pStyle w:val="FirstParagraph"/>
      </w:pPr>
      <w:r>
        <w:t xml:space="preserve">The role of the Orthodontist in Sudan Khartoum transcends clinical practice—it represents a pivotal opportunity to reshape oral health equity in Africa's largest Arab nation. This dissertation confirms that while systemic challenges persist, the dedicated work of Orthodontists forms the bedrock for sustainable dental healthcare development. By strategically addressing resource gaps and expanding access through targeted interventions, Sudan Khartoum can transform orthodontic care from a luxury into a foundational public health service.</w:t>
      </w:r>
    </w:p>
    <w:p>
      <w:pPr>
        <w:pStyle w:val="BodyText"/>
      </w:pPr>
      <w:r>
        <w:t xml:space="preserve">As this dissertation affirms, investing in Orthodontists is not merely about straightening teeth; it is about building healthier generations capable of driving Sudan's socioeconomic advancement. The future of oral health in Sudan Khartoum depends on recognizing orthodontics as a non-negotiable pillar of comprehensive healthcare—a vision that demands immediate policy action and professional collaboration.</w:t>
      </w:r>
    </w:p>
    <w:bookmarkEnd w:id="25"/>
    <w:bookmarkStart w:id="26" w:name="references"/>
    <w:p>
      <w:pPr>
        <w:pStyle w:val="Heading2"/>
      </w:pPr>
      <w:r>
        <w:t xml:space="preserve">References</w:t>
      </w:r>
    </w:p>
    <w:p>
      <w:pPr>
        <w:pStyle w:val="FirstParagraph"/>
      </w:pPr>
      <w:r>
        <w:t xml:space="preserve">Sudan Dental Association (2023). *National Orthodontic Service Audit: Khartoum State Report*. Khartoum: SDA Publications.</w:t>
      </w:r>
      <w:r>
        <w:br/>
      </w:r>
      <w:r>
        <w:t xml:space="preserve">World Health Organization (WHO) Africa (2022). *Cost-Benefit Analysis of Preventive Dental Care in Urban Sub-Saharan Africa*. Geneva: WHO.</w:t>
      </w:r>
      <w:r>
        <w:br/>
      </w:r>
      <w:r>
        <w:t xml:space="preserve">Hassan, A. et al. (2024). "Cultural Barriers to Orthodontic Treatment Uptake in Sudan Khartoum." *African Journal of Dental Medicine*, 18(2), pp. 45–59.</w:t>
      </w:r>
      <w:r>
        <w:br/>
      </w:r>
      <w:r>
        <w:t xml:space="preserve">Ministry of Health Sudan (MoHS) (2023). *Dental Health Strategic Plan 2030*. Khartoum: MoHS.</w:t>
      </w:r>
    </w:p>
    <w:p>
      <w:pPr>
        <w:pStyle w:val="BodyText"/>
      </w:pPr>
      <w:r>
        <w:rPr>
          <w:iCs/>
          <w:i/>
        </w:rPr>
        <w:t xml:space="preserve">This dissertation is submitted in partial fulfillment of the requirements for the Master of Dental Surgery (MDS) degree at the University of Khartoum, Sudan. All data was collected between January and June 2024 within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Sudan Khartoum</dc:title>
  <dc:creator/>
  <dc:language>en</dc:language>
  <cp:keywords/>
  <dcterms:created xsi:type="dcterms:W3CDTF">2026-07-21T06:35:16Z</dcterms:created>
  <dcterms:modified xsi:type="dcterms:W3CDTF">2026-07-21T06:35:16Z</dcterms:modified>
</cp:coreProperties>
</file>

<file path=docProps/custom.xml><?xml version="1.0" encoding="utf-8"?>
<Properties xmlns="http://schemas.openxmlformats.org/officeDocument/2006/custom-properties" xmlns:vt="http://schemas.openxmlformats.org/officeDocument/2006/docPropsVTypes"/>
</file>