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Orthodontists</w:t>
      </w:r>
      <w:r>
        <w:t xml:space="preserve"> </w:t>
      </w:r>
      <w:r>
        <w:t xml:space="preserve">in</w:t>
      </w:r>
      <w:r>
        <w:t xml:space="preserve"> </w:t>
      </w:r>
      <w:r>
        <w:t xml:space="preserve">Switzerland</w:t>
      </w:r>
      <w:r>
        <w:t xml:space="preserve"> </w:t>
      </w:r>
      <w:r>
        <w:t xml:space="preserve">Zurich</w:t>
      </w:r>
    </w:p>
    <w:bookmarkStart w:id="25" w:name="X1558a9bfea167a6accdfd6ebf8e70a5be0d6a76"/>
    <w:p>
      <w:pPr>
        <w:pStyle w:val="Heading1"/>
      </w:pPr>
      <w:r>
        <w:t xml:space="preserve">Comprehensive Analysis: The Evolving Role of the Orthodontist in Switzerland Zurich</w:t>
      </w:r>
    </w:p>
    <w:p>
      <w:pPr>
        <w:pStyle w:val="FirstParagraph"/>
      </w:pPr>
      <w:r>
        <w:t xml:space="preserve">This document serves as a focused dissertation examining the critical profession of the Orthodontist within the specialized healthcare landscape of Switzerland Zurich. As one of Europe's most advanced and competitive urban centers for dental care, Zurich demands a nuanced understanding of orthodontic practice, regulatory frameworks, patient expectations, and future challenges. This analysis synthesizes current trends, systemic requirements, and socio-economic factors unique to this Swiss city to underscore the indispensable role of the Orthodontist.</w:t>
      </w:r>
    </w:p>
    <w:bookmarkStart w:id="20" w:name="Xbe95b86bc022362be382dd5eeb3f9e9abc1f5aa"/>
    <w:p>
      <w:pPr>
        <w:pStyle w:val="Heading2"/>
      </w:pPr>
      <w:r>
        <w:t xml:space="preserve">The Orthodontist in Switzerland: Regulatory and Professional Context</w:t>
      </w:r>
    </w:p>
    <w:p>
      <w:pPr>
        <w:pStyle w:val="FirstParagraph"/>
      </w:pPr>
      <w:r>
        <w:t xml:space="preserve">In Switzerland, becoming an Orthodontist requires rigorous academic and clinical certification beyond a standard dental degree. After completing the mandatory 6-year Dental Medicine program (Matura + University), aspiring Orthodontists must undertake a specialized 3-4 year orthodontic residency accredited by the Swiss Society of Orthodontics (SSO). This stringent process ensures that every practicing Orthodontist in Zurich possesses not only technical mastery but also deep knowledge of craniofacial growth, biomechanics, and interdisciplinary collaboration. The Swiss healthcare system further mandates that all orthodontic services for minors are partially covered by mandatory health insurance (KVG), significantly shaping patient access and practice dynamics within Switzerland Zurich.</w:t>
      </w:r>
    </w:p>
    <w:bookmarkEnd w:id="20"/>
    <w:bookmarkStart w:id="21" w:name="X8b95e6846e93bd7ae6e8d58a4e565c0193402ea"/>
    <w:p>
      <w:pPr>
        <w:pStyle w:val="Heading2"/>
      </w:pPr>
      <w:r>
        <w:t xml:space="preserve">Switzerland Zurich: A Microcosm of Orthodontic Excellence and Challenge</w:t>
      </w:r>
    </w:p>
    <w:p>
      <w:pPr>
        <w:pStyle w:val="FirstParagraph"/>
      </w:pPr>
      <w:r>
        <w:t xml:space="preserve">Zurich, as the financial and cultural hub of Switzerland, presents a unique environment for the Orthodontist. The city's population density, high standard of living, and strong emphasis on aesthetics drive exceptional demand for both traditional braces and advanced solutions like clear aligners (e.g., Invisalign). According to the Zurich Dental Association (Zürcher Zahnärztekammer), over 120 orthodontic practices operate within the city limits alone, reflecting intense market competition. However, this saturation is balanced by stringent quality control: all Orthodontists must maintain ongoing professional development through mandatory continuing education courses approved by the Swiss Medical Association (FMH), ensuring Zurich's standards remain among the highest globally.</w:t>
      </w:r>
    </w:p>
    <w:p>
      <w:pPr>
        <w:pStyle w:val="BodyText"/>
      </w:pPr>
      <w:r>
        <w:t xml:space="preserve">A key distinguishing factor in Switzerland Zurich is the integration of orthodontics within broader dental and medical networks. The Orthodontist frequently collaborates with maxillofacial surgeons, pediatricians, and general dentists—especially critical for complex cases involving cleft palates or severe malocclusions. This interdisciplinary approach is not merely preferred; it's a cornerstone of patient care protocols in Zurich’s leading clinics, such as those affiliated with the University Hospital Zurich (USZ) or private institutions like Dentalsuisse Zurich.</w:t>
      </w:r>
    </w:p>
    <w:bookmarkEnd w:id="21"/>
    <w:bookmarkStart w:id="22" w:name="Xa53c130885872333a5258d7e9e554e03c0cf61a"/>
    <w:p>
      <w:pPr>
        <w:pStyle w:val="Heading2"/>
      </w:pPr>
      <w:r>
        <w:t xml:space="preserve">Economic Realities and Patient Expectations in Switzerland Zurich</w:t>
      </w:r>
    </w:p>
    <w:p>
      <w:pPr>
        <w:pStyle w:val="FirstParagraph"/>
      </w:pPr>
      <w:r>
        <w:t xml:space="preserve">Financial considerations heavily influence orthodontic practice in Switzerland. While KVG covers up to 80% of costs for children under 18, adults bear full expenses—a significant barrier. In Zurich, the average cost for comprehensive orthodontic treatment ranges from CHF 5,000 to CHF 12,000 (approx. $5,400–$13,250 USD), making private clinics more common for adult patients. This economic landscape necessitates that the Orthodontist in Zurich must balance clinical excellence with transparent communication about costs and insurance limitations. Patient expectations are exceptionally high; Zurich residents prioritize precision, discretion (e.g., lingual braces), and minimal treatment duration—driving clinics to invest in cutting-edge technology like digital scanning (iTero) and 3D treatment planning software.</w:t>
      </w:r>
    </w:p>
    <w:bookmarkEnd w:id="22"/>
    <w:bookmarkStart w:id="23" w:name="X7ea2619f8f18dc22dc5073e6c4ed0f4a58b176f"/>
    <w:p>
      <w:pPr>
        <w:pStyle w:val="Heading2"/>
      </w:pPr>
      <w:r>
        <w:t xml:space="preserve">Future Trends: Technology, Sustainability, and Demographic Shifts</w:t>
      </w:r>
    </w:p>
    <w:p>
      <w:pPr>
        <w:pStyle w:val="FirstParagraph"/>
      </w:pPr>
      <w:r>
        <w:t xml:space="preserve">The future of the Orthodontist in Switzerland Zurich is increasingly shaped by innovation. AI-assisted diagnosis tools are emerging to enhance treatment predictability, while sustainable practices—such as biodegradable aligner materials and reduced plastic waste—gaining traction in eco-conscious Zurich clinics. Demographically, an aging population is increasing demand for cosmetic orthodontics among adults (30-50 years), a sector the Orthodontist must now proactively address through specialized marketing and flexible payment plans.</w:t>
      </w:r>
    </w:p>
    <w:p>
      <w:pPr>
        <w:pStyle w:val="BodyText"/>
      </w:pPr>
      <w:r>
        <w:t xml:space="preserve">Furthermore, Switzerland’s healthcare policy emphasizes preventive care. The Orthodontist in Zurich is increasingly involved in early interceptive treatment for children as young as 7, collaborating with school health services to screen for malocclusions. This shift aligns with national health strategies but requires orthodontic practices to adapt their scheduling and outreach models—particularly within the diverse linguistic (German/French/Italian) communities of Zurich.</w:t>
      </w:r>
    </w:p>
    <w:bookmarkEnd w:id="23"/>
    <w:bookmarkStart w:id="24" w:name="Xa8a31227264d44ee7feadf68dbb27c455259500"/>
    <w:p>
      <w:pPr>
        <w:pStyle w:val="Heading2"/>
      </w:pPr>
      <w:r>
        <w:t xml:space="preserve">Conclusion: The Orthodontist as a Pillar of Swiss Dental Excellence</w:t>
      </w:r>
    </w:p>
    <w:p>
      <w:pPr>
        <w:pStyle w:val="FirstParagraph"/>
      </w:pPr>
      <w:r>
        <w:t xml:space="preserve">This dissertation underscores that the Orthodontist in Switzerland Zurich is far more than a dental specialist; they are pivotal to the city’s public health infrastructure, cultural emphasis on precision, and economic vitality. Their role navigates complex intersections of regulation, technology, patient demographics, and insurance frameworks unique to this Swiss urban center. As Zurich continues to attract international patients seeking top-tier orthodontic care—from expatriate families to high-net-worth individuals—the Orthodontist must remain agile in adopting innovations while upholding Switzerland’s renowned standards of care.</w:t>
      </w:r>
    </w:p>
    <w:p>
      <w:pPr>
        <w:pStyle w:val="BodyText"/>
      </w:pPr>
      <w:r>
        <w:t xml:space="preserve">For the future, sustainable growth hinges on three pillars: continuous professional accreditation (ensuring every Orthodontist meets evolving SSO criteria), strategic collaboration within Zurich’s integrated healthcare ecosystem, and proactive adaptation to shifting patient needs. This document asserts that prioritizing these elements will not only sustain but elevate the Orthodontist’s indispensable contribution to Switzerland Zurich's reputation as a global leader in dental health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Orthodontists in Switzerland Zurich</dc:title>
  <dc:creator/>
  <dc:language>en</dc:language>
  <cp:keywords/>
  <dcterms:created xsi:type="dcterms:W3CDTF">2026-07-21T01:07:32Z</dcterms:created>
  <dcterms:modified xsi:type="dcterms:W3CDTF">2026-07-21T01:07:32Z</dcterms:modified>
</cp:coreProperties>
</file>

<file path=docProps/custom.xml><?xml version="1.0" encoding="utf-8"?>
<Properties xmlns="http://schemas.openxmlformats.org/officeDocument/2006/custom-properties" xmlns:vt="http://schemas.openxmlformats.org/officeDocument/2006/docPropsVTypes"/>
</file>