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c7b764e8cdb04a971658876e529fa163b4cba86"/>
    <w:p>
      <w:pPr>
        <w:pStyle w:val="Heading1"/>
      </w:pPr>
      <w:r>
        <w:t xml:space="preserve">Dissertation: Orthodontic Practice and Professional Development in the United Arab Emirates Dubai</w:t>
      </w:r>
    </w:p>
    <w:p>
      <w:pPr>
        <w:pStyle w:val="FirstParagraph"/>
      </w:pPr>
      <w:r>
        <w:t xml:space="preserve">This academic document presents a comprehensive analysis of orthodontic practice within the healthcare landscape of the United Arab Emirates, with specific focus on Dubai. As a critical component of modern dental care, the role of an</w:t>
      </w:r>
      <w:r>
        <w:t xml:space="preserve"> </w:t>
      </w:r>
      <w:r>
        <w:rPr>
          <w:bCs/>
          <w:b/>
        </w:rPr>
        <w:t xml:space="preserve">Orthodontist</w:t>
      </w:r>
      <w:r>
        <w:t xml:space="preserve"> </w:t>
      </w:r>
      <w:r>
        <w:t xml:space="preserve">is increasingly vital in addressing aesthetic and functional dental needs across Dubai's diverse population. This dissertation examines regulatory frameworks, market dynamics, professional requirements, and future opportunities for</w:t>
      </w:r>
      <w:r>
        <w:t xml:space="preserve"> </w:t>
      </w:r>
      <w:r>
        <w:rPr>
          <w:bCs/>
          <w:b/>
        </w:rPr>
        <w:t xml:space="preserve">Orthodontist</w:t>
      </w:r>
      <w:r>
        <w:t xml:space="preserve">s operating within the unique context of the United Arab Emirates Dubai.</w:t>
      </w:r>
    </w:p>
    <w:bookmarkStart w:id="20" w:name="Xc814150c65ba0437d758d9b46def3b1796891ab"/>
    <w:p>
      <w:pPr>
        <w:pStyle w:val="Heading2"/>
      </w:pPr>
      <w:r>
        <w:t xml:space="preserve">Regulatory Environment and Professional Standards</w:t>
      </w:r>
    </w:p>
    <w:p>
      <w:pPr>
        <w:pStyle w:val="FirstParagraph"/>
      </w:pPr>
      <w:r>
        <w:t xml:space="preserve">In the United Arab Emirates Dubai, all dental professionals—including orthodontists—must comply with stringent regulations enforced by the Dubai Health Authority (DHA) and the Ministry of Health and Prevention (MOHAP). To practice as an Orthodontist in Dubai, individuals must hold a valid license issued by these authorities. This necessitates completion of internationally recognized dental education, specialized orthodontic training (typically a Master’s degree or equivalent postgraduate certification), and successful passing of DHA licensure examinations. The regulatory rigor ensures that every</w:t>
      </w:r>
      <w:r>
        <w:t xml:space="preserve"> </w:t>
      </w:r>
      <w:r>
        <w:rPr>
          <w:bCs/>
          <w:b/>
        </w:rPr>
        <w:t xml:space="preserve">Orthodontist</w:t>
      </w:r>
      <w:r>
        <w:t xml:space="preserve"> </w:t>
      </w:r>
      <w:r>
        <w:t xml:space="preserve">practicing in Dubai meets globally benchmarked standards of care, directly contributing to the UAE’s reputation as a healthcare destination. Continuous professional development is mandatory, reflecting the United Arab Emirates Dubai commitment to elevating medical excellence.</w:t>
      </w:r>
    </w:p>
    <w:bookmarkEnd w:id="20"/>
    <w:bookmarkStart w:id="21" w:name="Xdf86764d97715a2aca6988e16ea0c812138d82e"/>
    <w:p>
      <w:pPr>
        <w:pStyle w:val="Heading2"/>
      </w:pPr>
      <w:r>
        <w:t xml:space="preserve">Economic and Demographic Drivers of Demand</w:t>
      </w:r>
    </w:p>
    <w:p>
      <w:pPr>
        <w:pStyle w:val="FirstParagraph"/>
      </w:pPr>
      <w:r>
        <w:t xml:space="preserve">The growth trajectory of orthodontic services in Dubai aligns with the city's rapid urbanization, high standard of living, and significant expatriate population. With over 80% foreign residents—many from South Asian, Western European, and East Asian backgrounds—the demand for cosmetic dentistry has surged. Parents increasingly seek early orthodontic intervention for children to prevent complex issues later in life. Simultaneously, adults are investing in clear aligners and lingual braces for aesthetic correction without disrupting professional appearances. This trend is particularly pronounced among Dubai's affluent middle and upper classes, making the role of an</w:t>
      </w:r>
      <w:r>
        <w:t xml:space="preserve"> </w:t>
      </w:r>
      <w:r>
        <w:rPr>
          <w:bCs/>
          <w:b/>
        </w:rPr>
        <w:t xml:space="preserve">Orthodontist</w:t>
      </w:r>
      <w:r>
        <w:t xml:space="preserve"> </w:t>
      </w:r>
      <w:r>
        <w:t xml:space="preserve">not merely clinical but also culturally sensitive and commercially strategic within the United Arab Emirates Dubai market.</w:t>
      </w:r>
    </w:p>
    <w:bookmarkEnd w:id="21"/>
    <w:bookmarkStart w:id="22" w:name="X75d535cf0ba5ac728661d4457e32f90de41bf03"/>
    <w:p>
      <w:pPr>
        <w:pStyle w:val="Heading2"/>
      </w:pPr>
      <w:r>
        <w:t xml:space="preserve">Market Landscape: Specialized Practice Models</w:t>
      </w:r>
    </w:p>
    <w:p>
      <w:pPr>
        <w:pStyle w:val="FirstParagraph"/>
      </w:pPr>
      <w:r>
        <w:t xml:space="preserve">Dubai’s orthodontic sector is characterized by a mix of private practices, multidisciplinary dental clinics, and hospital-based departments. Leading institutions like Smile Clinic, Al Zahra Dental Hospital, and specialty centers under Dubai Healthcare City (DHCC) exemplify high-end orthodontic care. These entities employ certified Orthodontists who leverage advanced technologies such as 3D digital scanning, CBCT imaging, and Invisalign systems to deliver personalized treatment plans. Crucially, the United Arab Emirates Dubai market differentiates itself by integrating cultural preferences—offering family-oriented consultations in multiple languages and tailoring treatments to align with local customs regarding dental aesthetics. This adaptability is essential for an Orthodontist seeking sustainable success in Dubai.</w:t>
      </w:r>
    </w:p>
    <w:bookmarkEnd w:id="22"/>
    <w:bookmarkStart w:id="23" w:name="challenges-facing-orthodontists"/>
    <w:p>
      <w:pPr>
        <w:pStyle w:val="Heading2"/>
      </w:pPr>
      <w:r>
        <w:t xml:space="preserve">Challenges Facing Orthodontists</w:t>
      </w:r>
    </w:p>
    <w:p>
      <w:pPr>
        <w:pStyle w:val="FirstParagraph"/>
      </w:pPr>
      <w:r>
        <w:t xml:space="preserve">Despite the robust market, Orthodontists in Dubai face distinct challenges. High operational costs—including clinic rentals in prime areas like Downtown Dubai and Jumeirah—impact pricing strategies. Additionally, patient expectations for minimally invasive treatments and rapid results require continuous innovation. Cultural factors also play a role: some families prioritize aesthetics over long-term functional outcomes, necessitating patient education that respects local values while advocating for optimal oral health. Regulatory compliance adds another layer of complexity; navigating DHA protocols for cross-border medical services (common among expatriate patients) demands meticulous attention to legal details—a critical consideration for any Orthodontist establishing practice in the United Arab Emirates Dubai.</w:t>
      </w:r>
    </w:p>
    <w:bookmarkEnd w:id="23"/>
    <w:bookmarkStart w:id="24" w:name="Xb78a3215e072882a4126cff03ee5e448063f30e"/>
    <w:p>
      <w:pPr>
        <w:pStyle w:val="Heading2"/>
      </w:pPr>
      <w:r>
        <w:t xml:space="preserve">Future Opportunities and Strategic Imperatives</w:t>
      </w:r>
    </w:p>
    <w:p>
      <w:pPr>
        <w:pStyle w:val="FirstParagraph"/>
      </w:pPr>
      <w:r>
        <w:t xml:space="preserve">The future of orthodontics in Dubai holds significant promise, driven by government initiatives under the UAE Vision 2030. The Health Strategy 2031 emphasizes preventive care and specialized services, signaling increased investment in dental infrastructure. Orthodontists positioned to adopt tele-dentistry for follow-ups and leverage AI-driven treatment planning will gain competitive advantage. Furthermore, rising health awareness among Emirati youth presents an opportunity to develop community-based programs focused on early orthodontic screening in schools—addressing a current gap in the United Arab Emirates Dubai healthcare ecosystem. For any aspiring Orthodontist, building partnerships with local educational institutions and public health bodies is key to sustainable growth.</w:t>
      </w:r>
    </w:p>
    <w:bookmarkEnd w:id="24"/>
    <w:bookmarkStart w:id="25" w:name="conclusion"/>
    <w:p>
      <w:pPr>
        <w:pStyle w:val="Heading2"/>
      </w:pPr>
      <w:r>
        <w:t xml:space="preserve">Conclusion</w:t>
      </w:r>
    </w:p>
    <w:p>
      <w:pPr>
        <w:pStyle w:val="FirstParagraph"/>
      </w:pPr>
      <w:r>
        <w:t xml:space="preserve">The practice of orthodontics within the United Arab Emirates Dubai exemplifies how specialized dental care evolves in a globalized urban hub. The role of an Orthodontist transcends technical expertise; it requires cultural intelligence, regulatory mastery, and market adaptability to thrive. As Dubai continues to attract medical tourists and expand its healthcare sector, the demand for skilled orthodontists will intensify. This dissertation underscores that success hinges not only on clinical excellence but also on a profound understanding of Dubai’s unique socio-economic fabric. For stakeholders—from aspiring Orthodontists to policymakers—the United Arab Emirates Dubai serves as both a proving ground and a model for modern dental care in emerging markets. Investing in high-caliber orthodontic professionals is thus not merely beneficial, but imperative for the long-term oral health prosperity of the UAE’s population.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the United Arab Emirates Dubai</dc:title>
  <dc:creator/>
  <dc:language>en</dc:language>
  <cp:keywords/>
  <dcterms:created xsi:type="dcterms:W3CDTF">2026-07-21T04:57:05Z</dcterms:created>
  <dcterms:modified xsi:type="dcterms:W3CDTF">2026-07-21T04:57:05Z</dcterms:modified>
</cp:coreProperties>
</file>

<file path=docProps/custom.xml><?xml version="1.0" encoding="utf-8"?>
<Properties xmlns="http://schemas.openxmlformats.org/officeDocument/2006/custom-properties" xmlns:vt="http://schemas.openxmlformats.org/officeDocument/2006/docPropsVTypes"/>
</file>