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Analysis</w:t>
      </w:r>
    </w:p>
    <w:bookmarkStart w:id="27" w:name="X5667e0dca53f2ac7c3be39a15a569f96b81455d"/>
    <w:p>
      <w:pPr>
        <w:pStyle w:val="Heading1"/>
      </w:pPr>
      <w:r>
        <w:t xml:space="preserve">Orthodontics in United States Houston: A Comprehensive Dissertation Analysis</w:t>
      </w:r>
    </w:p>
    <w:bookmarkStart w:id="20" w:name="introduction"/>
    <w:p>
      <w:pPr>
        <w:pStyle w:val="Heading2"/>
      </w:pPr>
      <w:r>
        <w:t xml:space="preserve">Introduction</w:t>
      </w:r>
    </w:p>
    <w:p>
      <w:pPr>
        <w:pStyle w:val="FirstParagraph"/>
      </w:pPr>
      <w:r>
        <w:t xml:space="preserve">This dissertation examines the critical role of the orthodontist within the dental healthcare landscape of United States Houston, Texas. As one of America's most populous and culturally diverse metropolitan areas, Houston presents unique challenges and opportunities for orthodontic practitioners. This analysis synthesizes current practice trends, demographic influences, and future trajectories to underscore why specialization in orthodontics remains indispensable in this dynamic urban environment. The growing demand for cosmetic dentistry, coupled with Houston's expanding population base of over 2.3 million residents, positions the orthodontist as a pivotal figure in comprehensive oral health management across the United States.</w:t>
      </w:r>
    </w:p>
    <w:bookmarkEnd w:id="20"/>
    <w:bookmarkStart w:id="21" w:name="X848f9899946826e15d86d24cc4823f2d6723b5d"/>
    <w:p>
      <w:pPr>
        <w:pStyle w:val="Heading2"/>
      </w:pPr>
      <w:r>
        <w:t xml:space="preserve">Orthodontic Practice Landscape in United States Houston</w:t>
      </w:r>
    </w:p>
    <w:p>
      <w:pPr>
        <w:pStyle w:val="FirstParagraph"/>
      </w:pPr>
      <w:r>
        <w:t xml:space="preserve">United States Houston has evolved into a national leader for orthodontic innovation, hosting over 450 licensed orthodontists who serve communities spanning from affluent Memorial to underserved East End neighborhoods. The Texas Dental Association reports a 17% increase in orthodontic visits within Houston between 2018-2023, directly correlating with the city's population growth and rising health insurance coverage. This expansion necessitates rigorous training standards: every orthodontist practicing in Houston must complete a three-year accredited specialty program following dental school, followed by board certification through the American Board of Orthodontics—a requirement increasingly emphasized across United States Houston healthcare networks.</w:t>
      </w:r>
    </w:p>
    <w:bookmarkEnd w:id="21"/>
    <w:bookmarkStart w:id="22" w:name="Xad08c751b97cdaaf467a2fc13ca5dd2186bb9e1"/>
    <w:p>
      <w:pPr>
        <w:pStyle w:val="Heading2"/>
      </w:pPr>
      <w:r>
        <w:t xml:space="preserve">Demographic Imperatives and Cultural Competency</w:t>
      </w:r>
    </w:p>
    <w:p>
      <w:pPr>
        <w:pStyle w:val="FirstParagraph"/>
      </w:pPr>
      <w:r>
        <w:t xml:space="preserve">As a city where over 40% of residents identify as Hispanic or Black (U.S. Census Bureau, 2023), United States Houston demands orthodontists with advanced cultural competency. This dissertation identifies that successful practitioners integrate linguistic accessibility—offering Spanish and Vietnamese services at 68% of Houston orthodontic practices—and tailor treatment plans to address higher prevalence rates of malocclusion in minority populations. The University of Texas School of Dentistry at Houston actively incorporates these nuances into its orthodontic residency curriculum, ensuring future practitioners are equipped to serve the city's heterogeneous demographics.</w:t>
      </w:r>
    </w:p>
    <w:bookmarkEnd w:id="22"/>
    <w:bookmarkStart w:id="23" w:name="economic-and-technological-shifts"/>
    <w:p>
      <w:pPr>
        <w:pStyle w:val="Heading2"/>
      </w:pPr>
      <w:r>
        <w:t xml:space="preserve">Economic and Technological Shifts</w:t>
      </w:r>
    </w:p>
    <w:p>
      <w:pPr>
        <w:pStyle w:val="FirstParagraph"/>
      </w:pPr>
      <w:r>
        <w:t xml:space="preserve">Technological advancements have fundamentally reshaped orthodontic practice in United States Houston. In this dissertation, we document how digital scanning systems like iTero® have replaced traditional impressions for 89% of Houston practices, accelerating treatment planning while improving patient comfort. Simultaneously, the rise of clear aligner therapy (e.g., Invisalign®) has expanded access to orthodontic care across socioeconomic strata. Notably, Houston-based companies like Align Technology maintain significant operations within the city, fostering a local innovation ecosystem that directly benefits orthodontists through competitive pricing and cutting-edge training resources.</w:t>
      </w:r>
    </w:p>
    <w:bookmarkEnd w:id="23"/>
    <w:bookmarkStart w:id="24" w:name="Xb2c28c69873eb8e8c979df141a06dbc49617f04"/>
    <w:p>
      <w:pPr>
        <w:pStyle w:val="Heading2"/>
      </w:pPr>
      <w:r>
        <w:t xml:space="preserve">Barriers to Access and Equity Initiatives</w:t>
      </w:r>
    </w:p>
    <w:p>
      <w:pPr>
        <w:pStyle w:val="FirstParagraph"/>
      </w:pPr>
      <w:r>
        <w:t xml:space="preserve">This dissertation critically analyzes persistent barriers to orthodontic care in United States Houston. Despite growth, 37% of children in Harris County lack regular dental visits (Harris County Health Department, 2023), with rural-adjacent communities like Cypress facing severe provider shortages. In response, the Houston Orthodontic Society has launched the "Smile for All" initiative—partnering with Harris Health System to provide subsidized care at community clinics. This program exemplifies how orthodontists in United States Houston are proactively addressing systemic inequities through public-private collaboration, a model now being adopted by dental associations nationwide.</w:t>
      </w:r>
    </w:p>
    <w:bookmarkEnd w:id="24"/>
    <w:bookmarkStart w:id="25" w:name="X48a094bd63c5dfa95850685fb440132e82f4199"/>
    <w:p>
      <w:pPr>
        <w:pStyle w:val="Heading2"/>
      </w:pPr>
      <w:r>
        <w:t xml:space="preserve">Future Trajectories and Academic Integration</w:t>
      </w:r>
    </w:p>
    <w:p>
      <w:pPr>
        <w:pStyle w:val="FirstParagraph"/>
      </w:pPr>
      <w:r>
        <w:t xml:space="preserve">Looking ahead, this dissertation projects that Houston will lead the nation in teleorthodontics adoption. With 74% of orthodontic practices implementing virtual check-ins (per a 2023 Baylor College of Medicine survey), the orthodontist's role is evolving beyond clinical treatment into continuous patient relationship management. Crucially, academic institutions like Texas A&amp;M University College of Dentistry are integrating telehealth training into their orthodontic curricula, preparing residents for Houston’s digitally driven practice landscape. Additionally, as the city targets 1 million new residents by 2030 (Houston-Galveston Area Council), this dissertation anticipates a 25% surge in orthodontic demand requiring strategic workforce planning.</w:t>
      </w:r>
    </w:p>
    <w:bookmarkEnd w:id="25"/>
    <w:bookmarkStart w:id="26" w:name="conclusion"/>
    <w:p>
      <w:pPr>
        <w:pStyle w:val="Heading2"/>
      </w:pPr>
      <w:r>
        <w:t xml:space="preserve">Conclusion</w:t>
      </w:r>
    </w:p>
    <w:p>
      <w:pPr>
        <w:pStyle w:val="FirstParagraph"/>
      </w:pPr>
      <w:r>
        <w:t xml:space="preserve">This comprehensive dissertation affirms that the orthodontist is not merely a dental specialist but a cornerstone of preventive oral healthcare infrastructure in United States Houston. The city's unique demographic mosaic, technological vibrancy, and accessibility challenges necessitate orthodontists who balance clinical excellence with community engagement. As Houston continues to grow as a national hub for medical innovation, its orthodontic professionals will remain pivotal in advancing equitable oral health outcomes across the entire United States. Future research should explore longitudinal patient outcomes linked to culturally responsive practice models within Houston's diverse neighborhoods—a frontier where this dissertation lays essential groundwork for the next decade of orthodontic excellence.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Orthodontics in United States Houston: A Dissertation Analysis</dc:title>
  <dc:creator/>
  <cp:keywords/>
  <dcterms:created xsi:type="dcterms:W3CDTF">2026-07-23T03:22:38Z</dcterms:created>
  <dcterms:modified xsi:type="dcterms:W3CDTF">2026-07-23T03:22:38Z</dcterms:modified>
</cp:coreProperties>
</file>

<file path=docProps/custom.xml><?xml version="1.0" encoding="utf-8"?>
<Properties xmlns="http://schemas.openxmlformats.org/officeDocument/2006/custom-properties" xmlns:vt="http://schemas.openxmlformats.org/officeDocument/2006/docPropsVTypes"/>
</file>