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Practice</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d8e6059c0c7411effce540b3b29ed19324a103a"/>
    <w:p>
      <w:pPr>
        <w:pStyle w:val="Heading1"/>
      </w:pPr>
      <w:r>
        <w:t xml:space="preserve">Dissertation: The Evolving Role of the Orthodontist in United States Los Angeles Healthcare Ecosystem</w:t>
      </w:r>
    </w:p>
    <w:p>
      <w:pPr>
        <w:pStyle w:val="FirstParagraph"/>
      </w:pPr>
      <w:r>
        <w:rPr>
          <w:bCs/>
          <w:b/>
        </w:rPr>
        <w:t xml:space="preserve">Abstract:</w:t>
      </w:r>
      <w:r>
        <w:t xml:space="preserve"> </w:t>
      </w:r>
      <w:r>
        <w:t xml:space="preserve">This dissertation examines the critical role of the orthodontist within the specialized dental healthcare landscape of Los Angeles, California—the most populous city in the United States. Focusing on demographic, socioeconomic, and systemic factors unique to Southern California, this study analyzes workforce distribution, access challenges, technological integration, and future pathways for orthodontic care delivery in one of America's most diverse urban centers.</w:t>
      </w:r>
    </w:p>
    <w:bookmarkStart w:id="20" w:name="X9832eb18ad157e82f76f0c7697a0729a1ad0774"/>
    <w:p>
      <w:pPr>
        <w:pStyle w:val="Heading2"/>
      </w:pPr>
      <w:r>
        <w:t xml:space="preserve">Introduction: Orthodontics as a Cornerstone Specialty in United States Los Angeles</w:t>
      </w:r>
    </w:p>
    <w:p>
      <w:pPr>
        <w:pStyle w:val="FirstParagraph"/>
      </w:pPr>
      <w:r>
        <w:t xml:space="preserve">In the vast and culturally rich tapestry of the United States, Los Angeles stands as a pivotal hub for healthcare innovation and delivery. Within this dynamic environment, the role of the orthodontist has evolved beyond traditional braces to encompass comprehensive craniofacial development assessment, interdisciplinary collaboration, and patient-centered care models. The United States Los Angeles metropolitan area—home to over 13 million residents across diverse ethnicities (including significant Hispanic, Asian American, African American, and multi-racial populations)—presents unique challenges and opportunities for orthodontic practice. This dissertation investigates how the Orthodontist navigates these complexities to address a population with varying access needs, cultural expectations, and insurance coverage patterns.</w:t>
      </w:r>
    </w:p>
    <w:bookmarkEnd w:id="20"/>
    <w:bookmarkStart w:id="21" w:name="Xd10a2f83d0ac60afd71f60d7eb73179ccb2cb67"/>
    <w:p>
      <w:pPr>
        <w:pStyle w:val="Heading2"/>
      </w:pPr>
      <w:r>
        <w:t xml:space="preserve">Demographic Imperatives: Why Los Angeles Demands Specialized Orthodontic Care</w:t>
      </w:r>
    </w:p>
    <w:p>
      <w:pPr>
        <w:pStyle w:val="FirstParagraph"/>
      </w:pPr>
      <w:r>
        <w:t xml:space="preserve">Los Angeles' demographic profile necessitates specialized orthodontic approaches. According to the American Dental Association (ADA) 2023 survey, Los Angeles County alone hosts over 1,500 licensed orthodontists—more than any other U.S. county—yet geographic distribution remains uneven. While affluent enclaves like Beverly Hills and Santa Monica boast high orthodontist-to-population ratios (approximately 1:7,500), underserved communities in South Central Los Angeles and East LA experience ratios exceeding 1:25,000. This disparity underscores a critical gap in access to the Orthodontist within the United States Los Angeles context. The population's linguistic diversity (over 36% of residents speak a language other than English at home) further demands culturally competent communication strategies from every practicing orthodontist.</w:t>
      </w:r>
    </w:p>
    <w:bookmarkEnd w:id="21"/>
    <w:bookmarkStart w:id="22" w:name="X93526f70ffa5bdfada3d6bdaf275e02d88c37d9"/>
    <w:p>
      <w:pPr>
        <w:pStyle w:val="Heading2"/>
      </w:pPr>
      <w:r>
        <w:t xml:space="preserve">Workforce Challenges and Systemic Barriers in United States Los Angeles</w:t>
      </w:r>
    </w:p>
    <w:p>
      <w:pPr>
        <w:pStyle w:val="FirstParagraph"/>
      </w:pPr>
      <w:r>
        <w:t xml:space="preserve">Despite the high number of orthodontists, systemic barriers persist. A 2022 UCLA School of Dentistry study revealed that only 38% of Los Angeles children from low-income families receive timely orthodontic care, compared to 74% in higher-income neighborhoods. This inequity stems from multiple factors: limited Medicaid coverage for non-emergency orthodontics in California, the high out-of-pocket cost of treatment (averaging $5,000–$8,000), and the scarcity of orthodontists accepting insurance plans within community health centers. For a practicing Orthodontist in Los Angeles, navigating these financial and administrative hurdles is now as essential as clinical expertise. Furthermore, the influx of international dental graduates into LA practices has intensified competition but also enriched cultural competency within the specialty.</w:t>
      </w:r>
    </w:p>
    <w:bookmarkEnd w:id="22"/>
    <w:bookmarkStart w:id="23" w:name="X1588231ccb23085a37ba454773e40192f64bf59"/>
    <w:p>
      <w:pPr>
        <w:pStyle w:val="Heading2"/>
      </w:pPr>
      <w:r>
        <w:t xml:space="preserve">Technological Integration: The Modern Orthodontist's Toolkit</w:t>
      </w:r>
    </w:p>
    <w:p>
      <w:pPr>
        <w:pStyle w:val="FirstParagraph"/>
      </w:pPr>
      <w:r>
        <w:t xml:space="preserve">The contemporary Orthodontist in United States Los Angeles leverages cutting-edge technology to enhance precision and patient experience. Digital scanning (e.g., intraoral scanners replacing traditional impressions), 3D treatment planning software (like Invisalign ClinCheck), and AI-assisted monitoring are now standard in leading practices across the city. This technological shift is particularly impactful in LA's fast-paced environment, where patients prioritize convenience—virtual consultations and at-home aligner adjustments cater to professionals, students, and parents juggling demanding schedules. However, technology adoption varies significantly: while private practices on Rodeo Drive integrate all innovations seamlessly, community health centers struggle with the high cost of such systems. This digital divide threatens to widen existing access gaps.</w:t>
      </w:r>
    </w:p>
    <w:bookmarkEnd w:id="23"/>
    <w:bookmarkStart w:id="24" w:name="X3f8e14e6f0e034c6e4adddb91ad2ecfe86501eb"/>
    <w:p>
      <w:pPr>
        <w:pStyle w:val="Heading2"/>
      </w:pPr>
      <w:r>
        <w:t xml:space="preserve">Cultural Competency as a Professional Imperative</w:t>
      </w:r>
    </w:p>
    <w:p>
      <w:pPr>
        <w:pStyle w:val="FirstParagraph"/>
      </w:pPr>
      <w:r>
        <w:t xml:space="preserve">Operating within the United States Los Angeles landscape demands more than clinical skill; it requires deep cultural humility. The Orthodontist must understand how cultural norms influence treatment expectations—such as preferences for discreet aligners among Asian American patients or varying perceptions of dental aesthetics across Latino and African American communities. Training programs at USC Herman Ostrow School of Dentistry and UCLA School of Dentistry now emphasize cross-cultural communication modules specifically tailored to Los Angeles' demographics. An effective Orthodontist in this setting actively collaborates with community health workers (promotores de salud) to bridge trust gaps in immigrant populations, ensuring care is both clinically sound and socially responsive.</w:t>
      </w:r>
    </w:p>
    <w:bookmarkEnd w:id="24"/>
    <w:bookmarkStart w:id="25" w:name="Xf488773861eda1ae49738d0f4467473342a1bd8"/>
    <w:p>
      <w:pPr>
        <w:pStyle w:val="Heading2"/>
      </w:pPr>
      <w:r>
        <w:t xml:space="preserve">Future Directions: Building Equitable Orthodontic Access</w:t>
      </w:r>
    </w:p>
    <w:p>
      <w:pPr>
        <w:pStyle w:val="FirstParagraph"/>
      </w:pPr>
      <w:r>
        <w:t xml:space="preserve">Looking ahead, the future of orthodontics in Los Angeles hinges on innovative models of care delivery. Potential solutions include expanding dental therapist programs (currently piloted in LA County) to provide basic orthodontic services under an Orthodontist's supervision, advocating for expanded Medicaid coverage for youth orthodontics statewide, and leveraging teleorthodontics to serve rural satellite communities near Los Angeles. Additionally, partnerships between private practices and public health systems—such as the LA County Department of Health Services' recent initiative with local orthodontists—show promise in scaling access. For the Orthodontist in United States Los Angeles, embracing these models is not merely beneficial; it is a professional and ethical obligation to serve all residents equitably.</w:t>
      </w:r>
    </w:p>
    <w:bookmarkEnd w:id="25"/>
    <w:bookmarkStart w:id="26" w:name="X9d32d5f509a2fdec8e313a170370e2a3d1a014e"/>
    <w:p>
      <w:pPr>
        <w:pStyle w:val="Heading2"/>
      </w:pPr>
      <w:r>
        <w:t xml:space="preserve">Conclusion: The Orthodontist as a Catalyst for Health Equity</w:t>
      </w:r>
    </w:p>
    <w:p>
      <w:pPr>
        <w:pStyle w:val="FirstParagraph"/>
      </w:pPr>
      <w:r>
        <w:t xml:space="preserve">The dissertation unequivocally establishes that the Orthodontist in United States Los Angeles occupies a pivotal position at the intersection of clinical excellence, socioeconomic justice, and cultural diversity. As Los Angeles continues to grow as America's most multicultural metropolis, the specialty must evolve beyond individual practice to become an engine for systemic change. By addressing workforce distribution gaps, integrating technology responsibly, embedding cultural competence into training, and championing policy reforms—each Orthodontist contributes directly to a healthier future for the entire Los Angeles population. In this vibrant city of 13 million souls, the mission of the Orthodontist transcends straightening teeth; it is about building confidence, opportunity, and health equity across every community.</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Practice Dynamics in United States Los Angeles</dc:title>
  <dc:creator/>
  <dc:language>en</dc:language>
  <cp:keywords/>
  <dcterms:created xsi:type="dcterms:W3CDTF">2026-06-02T22:48:46Z</dcterms:created>
  <dcterms:modified xsi:type="dcterms:W3CDTF">2026-06-02T22:48:46Z</dcterms:modified>
</cp:coreProperties>
</file>

<file path=docProps/custom.xml><?xml version="1.0" encoding="utf-8"?>
<Properties xmlns="http://schemas.openxmlformats.org/officeDocument/2006/custom-properties" xmlns:vt="http://schemas.openxmlformats.org/officeDocument/2006/docPropsVTypes"/>
</file>