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Dynamics:</w:t>
      </w:r>
      <w:r>
        <w:t xml:space="preserve"> </w:t>
      </w:r>
      <w:r>
        <w:t xml:space="preserve">A</w:t>
      </w:r>
      <w:r>
        <w:t xml:space="preserve"> </w:t>
      </w:r>
      <w:r>
        <w:t xml:space="preserve">Professional</w:t>
      </w:r>
      <w:r>
        <w:t xml:space="preserve"> </w:t>
      </w:r>
      <w:r>
        <w:t xml:space="preserve">Analysis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10ebd4913264c2ae87064db892a3fda075ac5f"/>
    <w:p>
      <w:pPr>
        <w:pStyle w:val="Heading1"/>
      </w:pPr>
      <w:r>
        <w:t xml:space="preserve">Orthodontic Practice Dynamics: A Professional Analysis for United States New York City</w:t>
      </w:r>
    </w:p>
    <w:p>
      <w:pPr>
        <w:pStyle w:val="FirstParagraph"/>
      </w:pPr>
      <w:r>
        <w:t xml:space="preserve">This document constitutes a comprehensive professional analysis examining the role, challenges, and evolving landscape of the</w:t>
      </w:r>
      <w:r>
        <w:t xml:space="preserve"> </w:t>
      </w:r>
      <w:r>
        <w:rPr>
          <w:bCs/>
          <w:b/>
        </w:rPr>
        <w:t xml:space="preserve">Orthodontist</w:t>
      </w:r>
      <w:r>
        <w:t xml:space="preserve"> </w:t>
      </w:r>
      <w:r>
        <w:t xml:space="preserve">within the unique context of the United States, specifically focusing on New York City. While not a formal academic dissertation in the traditional doctoral sense, this study synthesizes critical data and insights relevant to understanding contemporary orthodontic practice within one of the world's most complex metropolitan environments. It addresses pivotal aspects including clinical standards, market dynamics, patient demographics, regulatory frameworks, and future trajectories specifically pertinent to</w:t>
      </w:r>
      <w:r>
        <w:t xml:space="preserve"> </w:t>
      </w:r>
      <w:r>
        <w:rPr>
          <w:bCs/>
          <w:b/>
        </w:rPr>
        <w:t xml:space="preserve">United States New York City</w:t>
      </w:r>
      <w:r>
        <w:t xml:space="preserve">.</w:t>
      </w:r>
    </w:p>
    <w:bookmarkStart w:id="20" w:name="Xab2c11cae5876ded6cafb8755925a3d3a2ebd73"/>
    <w:p>
      <w:pPr>
        <w:pStyle w:val="Heading2"/>
      </w:pPr>
      <w:r>
        <w:t xml:space="preserve">The Significance of the Orthodontist Profession in Urban Settings</w:t>
      </w:r>
    </w:p>
    <w:p>
      <w:pPr>
        <w:pStyle w:val="FirstParagraph"/>
      </w:pPr>
      <w:r>
        <w:t xml:space="preserve">In the United States, an</w:t>
      </w:r>
      <w:r>
        <w:t xml:space="preserve"> </w:t>
      </w:r>
      <w:r>
        <w:rPr>
          <w:bCs/>
          <w:b/>
        </w:rPr>
        <w:t xml:space="preserve">Orthodontist</w:t>
      </w:r>
      <w:r>
        <w:t xml:space="preserve"> </w:t>
      </w:r>
      <w:r>
        <w:t xml:space="preserve">is a specialized dental professional who undergoes extensive postgraduate training (typically 2-3 years beyond dental school) focused exclusively on diagnosing, preventing, and treating malocclusions (misaligned teeth and jaws). This specialized expertise is crucial for optimal oral health, function, aesthetics, and overall well-being. Within the dense urban ecosystem of New York City – home to over 8 million residents representing immense cultural, socioeconomic, and ethnic diversity – the demand for high-quality orthodontic care is substantial yet complexly stratified. The presence of a robust</w:t>
      </w:r>
      <w:r>
        <w:t xml:space="preserve"> </w:t>
      </w:r>
      <w:r>
        <w:rPr>
          <w:bCs/>
          <w:b/>
        </w:rPr>
        <w:t xml:space="preserve">Orthodontist</w:t>
      </w:r>
      <w:r>
        <w:t xml:space="preserve"> </w:t>
      </w:r>
      <w:r>
        <w:t xml:space="preserve">workforce is not merely a clinical necessity but a vital component of the city's public health infrastructure, directly impacting community wellness across all neighborhoods.</w:t>
      </w:r>
    </w:p>
    <w:bookmarkEnd w:id="20"/>
    <w:bookmarkStart w:id="21" w:name="Xe07112f6d746ad086e6f479bac62ea8938ab55f"/>
    <w:p>
      <w:pPr>
        <w:pStyle w:val="Heading2"/>
      </w:pPr>
      <w:r>
        <w:t xml:space="preserve">Pricing, Access, and Insurance Complexity in United States New York City</w:t>
      </w:r>
    </w:p>
    <w:p>
      <w:pPr>
        <w:pStyle w:val="FirstParagraph"/>
      </w:pPr>
      <w:r>
        <w:t xml:space="preserve">A defining feature of orthodontic practice in</w:t>
      </w:r>
      <w:r>
        <w:t xml:space="preserve"> </w:t>
      </w:r>
      <w:r>
        <w:rPr>
          <w:bCs/>
          <w:b/>
        </w:rPr>
        <w:t xml:space="preserve">United States New York City</w:t>
      </w:r>
      <w:r>
        <w:t xml:space="preserve"> </w:t>
      </w:r>
      <w:r>
        <w:t xml:space="preserve">is the intricate landscape of insurance coverage and payment models. While many private insurers offer orthodontic benefits (often with significant out-of-pocket costs or annual maximums), navigating Medicaid (Medi-Cal) coverage for children presents unique hurdles. The NYC Department of Health and Mental Hygiene actively works to expand access, but reimbursement rates for Medicaid patients are often lower than commercial plans, potentially limiting the number of providers accepting this population. Furthermore, the soaring cost of living in New York City significantly impacts practice economics. High rents for office spaces in desirable locations (Manhattan, Brooklyn, Queens), substantial staff costs, and expensive equipment maintenance necessitate careful fee structuring by every</w:t>
      </w:r>
      <w:r>
        <w:t xml:space="preserve"> </w:t>
      </w:r>
      <w:r>
        <w:rPr>
          <w:bCs/>
          <w:b/>
        </w:rPr>
        <w:t xml:space="preserve">Orthodontist</w:t>
      </w:r>
      <w:r>
        <w:t xml:space="preserve">. This dynamic creates a tension between providing accessible care to diverse socioeconomic groups and maintaining a viable business model within the competitive</w:t>
      </w:r>
      <w:r>
        <w:t xml:space="preserve"> </w:t>
      </w:r>
      <w:r>
        <w:rPr>
          <w:bCs/>
          <w:b/>
        </w:rPr>
        <w:t xml:space="preserve">United States New York City</w:t>
      </w:r>
      <w:r>
        <w:t xml:space="preserve"> </w:t>
      </w:r>
      <w:r>
        <w:t xml:space="preserve">market. The analysis reveals that while many practices offer financing plans, significant access barriers persist, particularly for lower-income families seeking comprehensive treatment.</w:t>
      </w:r>
    </w:p>
    <w:bookmarkEnd w:id="21"/>
    <w:bookmarkStart w:id="22" w:name="Xcd700ba75c05518329b1088b59a013829a0fcfc"/>
    <w:p>
      <w:pPr>
        <w:pStyle w:val="Heading2"/>
      </w:pPr>
      <w:r>
        <w:t xml:space="preserve">Cultural Competency and Patient-Centered Care in a Diverse Metropolis</w:t>
      </w:r>
    </w:p>
    <w:p>
      <w:pPr>
        <w:pStyle w:val="FirstParagraph"/>
      </w:pPr>
      <w:r>
        <w:t xml:space="preserve">New York City’s unparalleled cultural mosaic profoundly shapes orthodontic patient care. An effective</w:t>
      </w:r>
      <w:r>
        <w:t xml:space="preserve"> </w:t>
      </w:r>
      <w:r>
        <w:rPr>
          <w:bCs/>
          <w:b/>
        </w:rPr>
        <w:t xml:space="preserve">Orthodontist</w:t>
      </w:r>
      <w:r>
        <w:t xml:space="preserve"> </w:t>
      </w:r>
      <w:r>
        <w:t xml:space="preserve">in this setting must possess not only clinical expertise but also deep cultural competency. This includes understanding varied health beliefs, communication styles, dietary habits impacting oral health, and specific aesthetic preferences across numerous ethnicities and communities. For instance, certain populations may have different perceptions of ideal tooth alignment or face potential stigma around braces requiring specific types of appliances (e.g., lingual or clear aligners). The successful</w:t>
      </w:r>
      <w:r>
        <w:t xml:space="preserve"> </w:t>
      </w:r>
      <w:r>
        <w:rPr>
          <w:bCs/>
          <w:b/>
        </w:rPr>
        <w:t xml:space="preserve">Orthodontist</w:t>
      </w:r>
      <w:r>
        <w:t xml:space="preserve"> </w:t>
      </w:r>
      <w:r>
        <w:t xml:space="preserve">in</w:t>
      </w:r>
      <w:r>
        <w:t xml:space="preserve"> </w:t>
      </w:r>
      <w:r>
        <w:rPr>
          <w:bCs/>
          <w:b/>
        </w:rPr>
        <w:t xml:space="preserve">United States New York City</w:t>
      </w:r>
      <w:r>
        <w:t xml:space="preserve"> </w:t>
      </w:r>
      <w:r>
        <w:t xml:space="preserve">proactively builds trust through language services, culturally sensitive communication strategies, and a genuine commitment to personalized treatment planning that respects individual patient values within the broader context of their unique urban life.</w:t>
      </w:r>
    </w:p>
    <w:bookmarkEnd w:id="22"/>
    <w:bookmarkStart w:id="23" w:name="Xa54717416fa4686ea6c9f31891d986f47c8c456"/>
    <w:p>
      <w:pPr>
        <w:pStyle w:val="Heading2"/>
      </w:pPr>
      <w:r>
        <w:t xml:space="preserve">Evolving Technology and Practice Management in NYC</w:t>
      </w:r>
    </w:p>
    <w:p>
      <w:pPr>
        <w:pStyle w:val="FirstParagraph"/>
      </w:pPr>
      <w:r>
        <w:t xml:space="preserve">The pace of technological advancement is rapid within the orthodontic field, and practices across</w:t>
      </w:r>
      <w:r>
        <w:t xml:space="preserve"> </w:t>
      </w:r>
      <w:r>
        <w:rPr>
          <w:bCs/>
          <w:b/>
        </w:rPr>
        <w:t xml:space="preserve">United States New York City</w:t>
      </w:r>
      <w:r>
        <w:t xml:space="preserve"> </w:t>
      </w:r>
      <w:r>
        <w:t xml:space="preserve">are at the forefront of adoption. Digital impressions (intraoral scanners), 3D treatment planning software, clear aligner systems (like Invisalign), and advanced imaging techniques are increasingly standard. However, implementing these technologies requires significant capital investment and ongoing staff training – a consideration amplified by NYC's high operational costs. Furthermore, sophisticated practice management software is essential for efficiently managing the complex scheduling demands of a bustling urban practice with diverse patient needs. The ability to integrate technology seamlessly into patient care while maintaining the personal touch valued by patients is a critical differentiator for contemporary</w:t>
      </w:r>
      <w:r>
        <w:t xml:space="preserve"> </w:t>
      </w:r>
      <w:r>
        <w:rPr>
          <w:bCs/>
          <w:b/>
        </w:rPr>
        <w:t xml:space="preserve">Orthodontist</w:t>
      </w:r>
      <w:r>
        <w:t xml:space="preserve"> </w:t>
      </w:r>
      <w:r>
        <w:t xml:space="preserve">practices in New York City.</w:t>
      </w:r>
    </w:p>
    <w:bookmarkEnd w:id="23"/>
    <w:bookmarkStart w:id="24" w:name="X1d88eb9c3200fed313c7c031717a2a90ecce02f"/>
    <w:p>
      <w:pPr>
        <w:pStyle w:val="Heading2"/>
      </w:pPr>
      <w:r>
        <w:t xml:space="preserve">The Regulatory Environment: Ensuring Quality Care</w:t>
      </w:r>
    </w:p>
    <w:p>
      <w:pPr>
        <w:pStyle w:val="FirstParagraph"/>
      </w:pPr>
      <w:r>
        <w:t xml:space="preserve">All practicing dentists and orthodontists in the United States, including those operating within New York City, are regulated by their respective state dental boards. The New York State Education Department (NYSED) Board of Regents and the State Board of Dental Examiners enforce stringent licensing requirements, continuing education mandates, and professional conduct standards. This regulatory framework is paramount for safeguarding patient safety and ensuring consistent quality across all orthodontic practices within</w:t>
      </w:r>
      <w:r>
        <w:t xml:space="preserve"> </w:t>
      </w:r>
      <w:r>
        <w:rPr>
          <w:bCs/>
          <w:b/>
        </w:rPr>
        <w:t xml:space="preserve">United States New York City</w:t>
      </w:r>
      <w:r>
        <w:t xml:space="preserve">. It ensures that every licensed</w:t>
      </w:r>
      <w:r>
        <w:t xml:space="preserve"> </w:t>
      </w:r>
      <w:r>
        <w:rPr>
          <w:bCs/>
          <w:b/>
        </w:rPr>
        <w:t xml:space="preserve">Orthodontist</w:t>
      </w:r>
      <w:r>
        <w:t xml:space="preserve"> </w:t>
      </w:r>
      <w:r>
        <w:t xml:space="preserve">possesses the necessary qualifications to deliver evidence-based care, a crucial factor given the high stakes of complex facial growth and development treatments performed in this diverse population.</w:t>
      </w:r>
    </w:p>
    <w:bookmarkEnd w:id="24"/>
    <w:bookmarkStart w:id="25" w:name="X660d851c98b203b264e124aae4c10cedd80070f"/>
    <w:p>
      <w:pPr>
        <w:pStyle w:val="Heading2"/>
      </w:pPr>
      <w:r>
        <w:t xml:space="preserve">Conclusion: The Enduring Value of the Orthodontist in NYC</w:t>
      </w:r>
    </w:p>
    <w:p>
      <w:pPr>
        <w:pStyle w:val="FirstParagraph"/>
      </w:pPr>
      <w:r>
        <w:t xml:space="preserve">The analysis unequivocally demonstrates that the role of the</w:t>
      </w:r>
      <w:r>
        <w:t xml:space="preserve"> </w:t>
      </w:r>
      <w:r>
        <w:rPr>
          <w:bCs/>
          <w:b/>
        </w:rPr>
        <w:t xml:space="preserve">Orthodontist</w:t>
      </w:r>
      <w:r>
        <w:t xml:space="preserve"> </w:t>
      </w:r>
      <w:r>
        <w:t xml:space="preserve">within</w:t>
      </w:r>
      <w:r>
        <w:t xml:space="preserve"> </w:t>
      </w:r>
      <w:r>
        <w:rPr>
          <w:bCs/>
          <w:b/>
        </w:rPr>
        <w:t xml:space="preserve">United States New York City</w:t>
      </w:r>
      <w:r>
        <w:t xml:space="preserve"> </w:t>
      </w:r>
      <w:r>
        <w:t xml:space="preserve">is multifaceted, challenging, and indispensable. Navigating a complex insurance environment, managing high operational costs while striving for equitable access, embracing technological innovation, and delivering culturally competent care are daily realities. This professional analysis underscores that the successful</w:t>
      </w:r>
      <w:r>
        <w:t xml:space="preserve"> </w:t>
      </w:r>
      <w:r>
        <w:rPr>
          <w:bCs/>
          <w:b/>
        </w:rPr>
        <w:t xml:space="preserve">Orthodontist</w:t>
      </w:r>
      <w:r>
        <w:t xml:space="preserve"> </w:t>
      </w:r>
      <w:r>
        <w:t xml:space="preserve">in the nation's largest city is not merely a clinician but also an adept business manager, cultural navigator, and advocate for optimal oral health within a dynamic urban society. As New York City continues to evolve demographically and technologically, the commitment of its</w:t>
      </w:r>
      <w:r>
        <w:t xml:space="preserve"> </w:t>
      </w:r>
      <w:r>
        <w:rPr>
          <w:bCs/>
          <w:b/>
        </w:rPr>
        <w:t xml:space="preserve">Orthodontist</w:t>
      </w:r>
      <w:r>
        <w:t xml:space="preserve"> </w:t>
      </w:r>
      <w:r>
        <w:t xml:space="preserve">community to excellence, accessibility, and patient-centered care remains fundamental to the city's overall health profile. The continued presence of skilled orthodontists dedicated to serving all New Yorkers is not just a professional duty; it is an essential investment in the long-term well-being of the entire metropolitan population.</w:t>
      </w:r>
    </w:p>
    <w:p>
      <w:pPr>
        <w:pStyle w:val="BodyText"/>
      </w:pPr>
      <w:r>
        <w:rPr>
          <w:iCs/>
          <w:i/>
        </w:rPr>
        <w:t xml:space="preserve">This document synthesizes key factors influencing orthodontic practice within United States New York City, emphasizing the critical role and evolving challenges faced by every dedicated Orthodontist in this vital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Dynamics: A Professional Analysis for United States New York City</dc:title>
  <dc:creator/>
  <dc:language>en</dc:language>
  <cp:keywords/>
  <dcterms:created xsi:type="dcterms:W3CDTF">2026-07-24T08:53:10Z</dcterms:created>
  <dcterms:modified xsi:type="dcterms:W3CDTF">2026-07-24T08:53:10Z</dcterms:modified>
</cp:coreProperties>
</file>

<file path=docProps/custom.xml><?xml version="1.0" encoding="utf-8"?>
<Properties xmlns="http://schemas.openxmlformats.org/officeDocument/2006/custom-properties" xmlns:vt="http://schemas.openxmlformats.org/officeDocument/2006/docPropsVTypes"/>
</file>