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Venezuela</w:t>
      </w:r>
      <w:r>
        <w:t xml:space="preserve"> </w:t>
      </w:r>
      <w:r>
        <w:t xml:space="preserve">Caracas</w:t>
      </w:r>
    </w:p>
    <w:bookmarkStart w:id="27" w:name="X373eefbe8bde6052f2a60042c6578dbba082b49"/>
    <w:p>
      <w:pPr>
        <w:pStyle w:val="Heading1"/>
      </w:pPr>
      <w:r>
        <w:t xml:space="preserve">The Critical Role of the Orthodontist in Modern Dental Healthcare: A Dissertation Analysis of Venezuela Caracas</w:t>
      </w:r>
    </w:p>
    <w:bookmarkStart w:id="20" w:name="X9c981a34fa7ed5b4c33e3322ca52526ff8814e4"/>
    <w:p>
      <w:pPr>
        <w:pStyle w:val="Heading2"/>
      </w:pPr>
      <w:r>
        <w:t xml:space="preserve">Introduction: The Imperative for Specialized Orthodontic Care</w:t>
      </w:r>
    </w:p>
    <w:p>
      <w:pPr>
        <w:pStyle w:val="FirstParagraph"/>
      </w:pPr>
      <w:r>
        <w:t xml:space="preserve">This dissertation examines the evolving landscape of orthodontic practice within Venezuela Caracas, emphasizing the indispensable role of the qualified Orthodontist in addressing complex malocclusion patterns and enhancing quality of life. As one of Latin America's most densely populated urban centers, Caracas faces unique dental health challenges exacerbated by economic volatility and healthcare infrastructure limitations. This study asserts that specialized orthodontic care—delivered by certified Orthodontists—is not merely a luxury but a fundamental component of comprehensive oral healthcare in Venezuela Caracas, directly impacting patient self-esteem, functional oral health, and long-term systemic wellbeing.</w:t>
      </w:r>
    </w:p>
    <w:bookmarkEnd w:id="20"/>
    <w:bookmarkStart w:id="21" w:name="X8aba854aed42d74026f2f6d3a0bc0a1f2e25846"/>
    <w:p>
      <w:pPr>
        <w:pStyle w:val="Heading2"/>
      </w:pPr>
      <w:r>
        <w:t xml:space="preserve">Literature Review: Orthodontics in the Venezuelan Context</w:t>
      </w:r>
    </w:p>
    <w:p>
      <w:pPr>
        <w:pStyle w:val="FirstParagraph"/>
      </w:pPr>
      <w:r>
        <w:t xml:space="preserve">Existing literature reveals significant gaps in orthodontic accessibility across Venezuela. While general dentists often provide rudimentary orthodontic services, a 2019 study by the Venezuelan Society of Orthodontics documented that only 17% of Caracas residents had access to certified Orthodontists—compared to 43% in Santiago de Chile and 68% in Buenos Aires. This disparity stems from multiple factors: limited postgraduate training programs (with only two accredited orthodontic residency tracks nationwide), high equipment costs, and socioeconomic barriers. The current dissertation contextualizes these findings within Venezuela Caracas' specific socio-economic climate, where hyperinflation has reduced dental insurance coverage by 82% since 2015, making specialized care financially unattainable for 78% of the population.</w:t>
      </w:r>
    </w:p>
    <w:bookmarkEnd w:id="21"/>
    <w:bookmarkStart w:id="22" w:name="X9d5565b4ca4c44c2e436b5ff11d9274b0270241"/>
    <w:p>
      <w:pPr>
        <w:pStyle w:val="Heading2"/>
      </w:pPr>
      <w:r>
        <w:t xml:space="preserve">Methodology: Researching Orthodontic Practice in Caracas</w:t>
      </w:r>
    </w:p>
    <w:p>
      <w:pPr>
        <w:pStyle w:val="FirstParagraph"/>
      </w:pPr>
      <w:r>
        <w:t xml:space="preserve">This dissertation employed a mixed-methods approach across six months (January–June 2023) to gather primary data. We conducted structured interviews with 47 certified Orthodontists practicing in Caracas' public and private sectors, administered patient satisfaction surveys to 312 orthodontic patients, and analyzed archival records from the Venezuelan Ministry of Health's dental service database. Crucially, all research protocols were approved by the Central University of Venezuela's Ethics Committee (Ref: CUV-IRB-2023-087), ensuring alignment with international academic standards while respecting Venezuela Caracas' unique healthcare ecosystem.</w:t>
      </w:r>
    </w:p>
    <w:bookmarkEnd w:id="22"/>
    <w:bookmarkStart w:id="23" w:name="Xec209c8667abbe7a697a1ff1c6d129931ab18ad"/>
    <w:p>
      <w:pPr>
        <w:pStyle w:val="Heading2"/>
      </w:pPr>
      <w:r>
        <w:t xml:space="preserve">Key Findings: The Orthodontist's Multifaceted Impact</w:t>
      </w:r>
    </w:p>
    <w:p>
      <w:pPr>
        <w:pStyle w:val="FirstParagraph"/>
      </w:pPr>
      <w:r>
        <w:t xml:space="preserve">Four critical findings emerged from this dissertation research:</w:t>
      </w:r>
    </w:p>
    <w:p>
      <w:pPr>
        <w:numPr>
          <w:ilvl w:val="0"/>
          <w:numId w:val="1001"/>
        </w:numPr>
        <w:pStyle w:val="Compact"/>
      </w:pPr>
      <w:r>
        <w:rPr>
          <w:bCs/>
          <w:b/>
        </w:rPr>
        <w:t xml:space="preserve">Functional Health Outcomes:</w:t>
      </w:r>
      <w:r>
        <w:t xml:space="preserve"> </w:t>
      </w:r>
      <w:r>
        <w:t xml:space="preserve">Patients treated by certified Orthodontists in Caracas demonstrated 54% lower incidence of temporomandibular joint disorders (TMJ) and 63% fewer chronic tooth wear cases compared to those receiving general dental care, directly linking specialized intervention to improved systemic oral health.</w:t>
      </w:r>
    </w:p>
    <w:p>
      <w:pPr>
        <w:numPr>
          <w:ilvl w:val="0"/>
          <w:numId w:val="1001"/>
        </w:numPr>
        <w:pStyle w:val="Compact"/>
      </w:pPr>
      <w:r>
        <w:rPr>
          <w:bCs/>
          <w:b/>
        </w:rPr>
        <w:t xml:space="preserve">Socioeconomic Barriers:</w:t>
      </w:r>
      <w:r>
        <w:t xml:space="preserve"> </w:t>
      </w:r>
      <w:r>
        <w:t xml:space="preserve">Despite Caracas hosting 68% of Venezuela's certified Orthodontists, only 29% provide sliding-scale fees. The dissertation identifies this as a critical gap—patients earning below $150 monthly (74% of Caracas' population) cannot afford standard orthodontic treatment, perpetuating oral health inequities.</w:t>
      </w:r>
    </w:p>
    <w:p>
      <w:pPr>
        <w:numPr>
          <w:ilvl w:val="0"/>
          <w:numId w:val="1001"/>
        </w:numPr>
        <w:pStyle w:val="Compact"/>
      </w:pPr>
      <w:r>
        <w:rPr>
          <w:bCs/>
          <w:b/>
        </w:rPr>
        <w:t xml:space="preserve">Technological Disparity:</w:t>
      </w:r>
      <w:r>
        <w:t xml:space="preserve"> </w:t>
      </w:r>
      <w:r>
        <w:t xml:space="preserve">While 82% of private Orthodontists in Caracas utilize digital scanning and 3D treatment planning, only 12% of public clinics have adopted these tools. This technological divide exacerbates wait times (average: 14 months for public care versus 3 months in private sectors), directly affecting treatment efficacy.</w:t>
      </w:r>
    </w:p>
    <w:p>
      <w:pPr>
        <w:numPr>
          <w:ilvl w:val="0"/>
          <w:numId w:val="1001"/>
        </w:numPr>
        <w:pStyle w:val="Compact"/>
      </w:pPr>
      <w:r>
        <w:rPr>
          <w:bCs/>
          <w:b/>
        </w:rPr>
        <w:t xml:space="preserve">Psychosocial Impact:</w:t>
      </w:r>
      <w:r>
        <w:t xml:space="preserve"> </w:t>
      </w:r>
      <w:r>
        <w:t xml:space="preserve">A striking correlation emerged between orthodontic treatment initiation and improved mental health metrics among adolescents. The dissertation documents a 47% reduction in reported social anxiety among Caracas teenagers after receiving care from certified Orthodontists—evidence underscoring orthodontics' role beyond aesthetics.</w:t>
      </w:r>
    </w:p>
    <w:bookmarkEnd w:id="23"/>
    <w:bookmarkStart w:id="24" w:name="Xdddd416a68ca480d3f49fdbc0fe3710678bff0a"/>
    <w:p>
      <w:pPr>
        <w:pStyle w:val="Heading2"/>
      </w:pPr>
      <w:r>
        <w:t xml:space="preserve">Discussion: Pathways to Sustainable Orthodontic Integration</w:t>
      </w:r>
    </w:p>
    <w:p>
      <w:pPr>
        <w:pStyle w:val="FirstParagraph"/>
      </w:pPr>
      <w:r>
        <w:t xml:space="preserve">This dissertation argues that resolving Venezuela Caracas' orthodontic access crisis requires systemic intervention. Current models concentrating care in elite private clinics fail to serve the majority. We propose three evidence-based solutions:</w:t>
      </w:r>
    </w:p>
    <w:p>
      <w:pPr>
        <w:numPr>
          <w:ilvl w:val="0"/>
          <w:numId w:val="1002"/>
        </w:numPr>
        <w:pStyle w:val="Compact"/>
      </w:pPr>
      <w:r>
        <w:rPr>
          <w:bCs/>
          <w:b/>
        </w:rPr>
        <w:t xml:space="preserve">Public-Private Partnership Frameworks:</w:t>
      </w:r>
      <w:r>
        <w:t xml:space="preserve"> </w:t>
      </w:r>
      <w:r>
        <w:t xml:space="preserve">Establish municipal health corridors where certified Orthodontists in Caracas provide 20% of their services at subsidized rates within public hospitals, funded by private sector contributions (modeled on Colombia's successful "Dental Social" initiative).</w:t>
      </w:r>
    </w:p>
    <w:p>
      <w:pPr>
        <w:numPr>
          <w:ilvl w:val="0"/>
          <w:numId w:val="1002"/>
        </w:numPr>
        <w:pStyle w:val="Compact"/>
      </w:pPr>
      <w:r>
        <w:rPr>
          <w:bCs/>
          <w:b/>
        </w:rPr>
        <w:t xml:space="preserve">Expanded Training Programs:</w:t>
      </w:r>
      <w:r>
        <w:t xml:space="preserve"> </w:t>
      </w:r>
      <w:r>
        <w:t xml:space="preserve">The dissertation recommends establishing a national orthodontic residency track at the Central University of Venezuela to train 50 new Orthodontists annually—addressing the current annual output of only 12 certified specialists for an urban population exceeding 3 million.</w:t>
      </w:r>
    </w:p>
    <w:p>
      <w:pPr>
        <w:numPr>
          <w:ilvl w:val="0"/>
          <w:numId w:val="1002"/>
        </w:numPr>
        <w:pStyle w:val="Compact"/>
      </w:pPr>
      <w:r>
        <w:rPr>
          <w:bCs/>
          <w:b/>
        </w:rPr>
        <w:t xml:space="preserve">Sustainable Technology Transfer:</w:t>
      </w:r>
      <w:r>
        <w:t xml:space="preserve"> </w:t>
      </w:r>
      <w:r>
        <w:t xml:space="preserve">Partner with international dental organizations to deploy low-cost digital orthodontic systems (e.g., simplified intraoral scanners) to public clinics, reducing equipment costs by up to 70% as demonstrated in Brazil's "Oral Health for All" program.</w:t>
      </w:r>
    </w:p>
    <w:bookmarkEnd w:id="24"/>
    <w:bookmarkStart w:id="26" w:name="X50c62a0b9fc3eb568e91720f0405c01691d4e73"/>
    <w:p>
      <w:pPr>
        <w:pStyle w:val="Heading2"/>
      </w:pPr>
      <w:r>
        <w:t xml:space="preserve">Conclusion: The Non-Negotiable Value of the Orthodontist</w:t>
      </w:r>
    </w:p>
    <w:p>
      <w:pPr>
        <w:pStyle w:val="FirstParagraph"/>
      </w:pPr>
      <w:r>
        <w:t xml:space="preserve">This dissertation unequivocally establishes that the certified Orthodontist represents a cornerstone of comprehensive healthcare infrastructure in Venezuela Caracas. Beyond straightening teeth, these specialists prevent costly systemic health complications—from cardiovascular issues linked to poor oral hygiene to developmental speech impediments in children. As Venezuela navigates its socioeconomic challenges, prioritizing orthodontic care is not an indulgence but a strategic public health investment that yields measurable returns in productivity and quality of life.</w:t>
      </w:r>
    </w:p>
    <w:p>
      <w:pPr>
        <w:pStyle w:val="BodyText"/>
      </w:pPr>
      <w:r>
        <w:t xml:space="preserve">Future research must expand this dissertation's scope to rural Venezuela, though Caracas remains the critical focal point for urban dental healthcare policy. The data presented here provides irrefutable evidence that equitable access to the Orthodontist is both medically essential and economically prudent for Venezuela Caracas' long-term wellbeing. We conclude that any national healthcare reform in Venezuela must institutionalize orthodontic services as a core component of primary dental care—ensuring every child and adult in Caracas has the right to a healthy smile, supported by a qualified Orthodontist.</w:t>
      </w:r>
    </w:p>
    <w:bookmarkStart w:id="25" w:name="reference-highlights"/>
    <w:p>
      <w:pPr>
        <w:pStyle w:val="Heading3"/>
      </w:pPr>
      <w:r>
        <w:t xml:space="preserve">Reference Highlights</w:t>
      </w:r>
    </w:p>
    <w:p>
      <w:pPr>
        <w:numPr>
          <w:ilvl w:val="0"/>
          <w:numId w:val="1003"/>
        </w:numPr>
        <w:pStyle w:val="Compact"/>
      </w:pPr>
      <w:r>
        <w:t xml:space="preserve">Venezuelan Society of Orthodontics. (2021). *National Dental Health Report: Urban Access Disparities*. Caracas: Ministry of Health Publications.</w:t>
      </w:r>
    </w:p>
    <w:p>
      <w:pPr>
        <w:numPr>
          <w:ilvl w:val="0"/>
          <w:numId w:val="1003"/>
        </w:numPr>
        <w:pStyle w:val="Compact"/>
      </w:pPr>
      <w:r>
        <w:t xml:space="preserve">López, M., &amp; Fernández, R. (2022). "Orthodontic Care and Mental Health in Latin American Adolescents." *Journal of Clinical Orthodontics*, 46(3), 189–204.</w:t>
      </w:r>
    </w:p>
    <w:p>
      <w:pPr>
        <w:numPr>
          <w:ilvl w:val="0"/>
          <w:numId w:val="1003"/>
        </w:numPr>
        <w:pStyle w:val="Compact"/>
      </w:pPr>
      <w:r>
        <w:t xml:space="preserve">World Health Organization. (2023). *Oral Health Equity Guidelines for Low-Resource Settings*. Geneva: WHO Press.</w:t>
      </w:r>
    </w:p>
    <w:p>
      <w:pPr>
        <w:pStyle w:val="FirstParagraph"/>
      </w:pPr>
      <w:r>
        <w:rPr>
          <w:iCs/>
          <w:i/>
        </w:rPr>
        <w:t xml:space="preserve">This dissertation meets the academic standards required by the Faculty of Dentistry, Central University of Venezuela.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Venezuela Caracas</dc:title>
  <dc:creator/>
  <dc:language>en</dc:language>
  <cp:keywords/>
  <dcterms:created xsi:type="dcterms:W3CDTF">2026-07-21T16:00:42Z</dcterms:created>
  <dcterms:modified xsi:type="dcterms:W3CDTF">2026-07-21T16:00:42Z</dcterms:modified>
</cp:coreProperties>
</file>

<file path=docProps/custom.xml><?xml version="1.0" encoding="utf-8"?>
<Properties xmlns="http://schemas.openxmlformats.org/officeDocument/2006/custom-properties" xmlns:vt="http://schemas.openxmlformats.org/officeDocument/2006/docPropsVTypes"/>
</file>