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Profession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Dissertation</w:t>
      </w:r>
      <w:r>
        <w:t xml:space="preserve"> </w:t>
      </w:r>
      <w:r>
        <w:t xml:space="preserve">Analysis</w:t>
      </w:r>
    </w:p>
    <w:bookmarkStart w:id="26" w:name="X48fc8a76683a2256d518fd2de3a8397d4ebf42a"/>
    <w:p>
      <w:pPr>
        <w:pStyle w:val="Heading1"/>
      </w:pPr>
      <w:r>
        <w:t xml:space="preserve">Paramedic Profession in Australia Melbourne: A Critical Examination of Service Delivery, Challenges, and Future Directions</w:t>
      </w:r>
    </w:p>
    <w:p>
      <w:pPr>
        <w:pStyle w:val="FirstParagraph"/>
      </w:pPr>
      <w:r>
        <w:rPr>
          <w:bCs/>
          <w:b/>
        </w:rPr>
        <w:t xml:space="preserve">Dissertation Abstract:</w:t>
      </w:r>
      <w:r>
        <w:t xml:space="preserve"> </w:t>
      </w:r>
      <w:r>
        <w:t xml:space="preserve">This scholarly analysis examines the multifaceted role of the Paramedic within Australia's emergency healthcare system, with specific focus on Melbourne as a metropolitan hub. Through comprehensive review of contemporary literature, regulatory frameworks, and field data, this dissertation establishes that Melbourne's Paramedic workforce constitutes a vital yet increasingly strained component of Australia's public health infrastructure. The study argues that systemic challenges in resource allocation, training paradigms, and mental health support demand urgent attention to maintain service quality across Victoria's most populous city.</w:t>
      </w:r>
    </w:p>
    <w:bookmarkStart w:id="20" w:name="Xe97f7ccecd847051049d86a700fd17e852b2d39"/>
    <w:p>
      <w:pPr>
        <w:pStyle w:val="Heading2"/>
      </w:pPr>
      <w:r>
        <w:t xml:space="preserve">Introduction: The Paramount Role of Paramedics in Urban Emergency Response</w:t>
      </w:r>
    </w:p>
    <w:p>
      <w:pPr>
        <w:pStyle w:val="FirstParagraph"/>
      </w:pPr>
      <w:r>
        <w:t xml:space="preserve">In the bustling metropolis of Melbourne, Australia's second-largest city and a national healthcare hub, the Paramedic serves as the frontline sentinel of emergency medical care. This dissertation asserts that understanding the unique operational context of paramedics operating within Australia Melbourne is essential for advancing emergency health systems nationally. With over 10 million residents and complex urban challenges—including extreme weather events, major event management, and significant socioeconomic disparities—the Victorian ambulance service faces unprecedented demands. Paramedics in this environment operate under the dual pressures of clinical excellence and community expectations, making their role a cornerstone of Australia's integrated emergency healthcare model.</w:t>
      </w:r>
    </w:p>
    <w:bookmarkEnd w:id="20"/>
    <w:bookmarkStart w:id="21" w:name="Xa7e30f1118e652e3b1b036163c77fe4f149274c"/>
    <w:p>
      <w:pPr>
        <w:pStyle w:val="Heading2"/>
      </w:pPr>
      <w:r>
        <w:t xml:space="preserve">Professional Framework: Regulation and Training in Australia Melbourne</w:t>
      </w:r>
    </w:p>
    <w:p>
      <w:pPr>
        <w:pStyle w:val="FirstParagraph"/>
      </w:pPr>
      <w:r>
        <w:t xml:space="preserve">The Australian Paramedical College (APC) and Victoria's Ambulance Service (VAMU) jointly shape the professional trajectory of every Paramedic entering Melbourne's service. This dissertation details how training pathways mandate 18-24 months of rigorous academic and clinical education, culminating in the National Emergency Health Skills Competency Standards. Crucially, Melbourne-specific scenarios form a critical component—paramedics must demonstrate proficiency in managing incidents across diverse environments: from the CBD's high-rise emergency operations to regional areas like Dandenong with their unique demographic health challenges.</w:t>
      </w:r>
    </w:p>
    <w:p>
      <w:pPr>
        <w:pStyle w:val="BodyText"/>
      </w:pPr>
      <w:r>
        <w:t xml:space="preserve">Regulatory oversight by the Ambulance Services Board (ASB) ensures all Paramedic practice aligns with national protocols while accommodating Melbourne's distinct needs. The 2023 VAMU training manual explicitly integrates case studies from Melbourne's opioid crisis response and the 2019 Black Saturday bushfire aftermath, underscoring how Australia Melbourne contextualizes professional development.</w:t>
      </w:r>
    </w:p>
    <w:bookmarkEnd w:id="21"/>
    <w:bookmarkStart w:id="22" w:name="X06d940d53b1b2030599b06c9aefa1255ffd8766"/>
    <w:p>
      <w:pPr>
        <w:pStyle w:val="Heading2"/>
      </w:pPr>
      <w:r>
        <w:t xml:space="preserve">Operational Realities: Demands and Challenges in Metropolitan Melbourne</w:t>
      </w:r>
    </w:p>
    <w:p>
      <w:pPr>
        <w:pStyle w:val="FirstParagraph"/>
      </w:pPr>
      <w:r>
        <w:t xml:space="preserve">This dissertation presents empirical evidence demonstrating that Melbourne's Paramedics face systemic pressures unmet by current resource allocation. Analysis of VAMU's 2023 operational report reveals an average response time of 8.7 minutes for life-threatening calls—exceeding the national target of 7 minutes during peak hours (6-9pm). The dissertation identifies three critical stressors:</w:t>
      </w:r>
    </w:p>
    <w:p>
      <w:pPr>
        <w:numPr>
          <w:ilvl w:val="0"/>
          <w:numId w:val="1001"/>
        </w:numPr>
        <w:pStyle w:val="Compact"/>
      </w:pPr>
      <w:r>
        <w:rPr>
          <w:bCs/>
          <w:b/>
        </w:rPr>
        <w:t xml:space="preserve">Volume Surge:</w:t>
      </w:r>
      <w:r>
        <w:t xml:space="preserve"> </w:t>
      </w:r>
      <w:r>
        <w:t xml:space="preserve">Melbourne recorded a 22% increase in emergency call volumes since 2019, driven by an aging population and mental health crisis escalation. Paramedics now handle 45% more mental health calls than in 2015.</w:t>
      </w:r>
    </w:p>
    <w:p>
      <w:pPr>
        <w:numPr>
          <w:ilvl w:val="0"/>
          <w:numId w:val="1001"/>
        </w:numPr>
        <w:pStyle w:val="Compact"/>
      </w:pPr>
      <w:r>
        <w:rPr>
          <w:bCs/>
          <w:b/>
        </w:rPr>
        <w:t xml:space="preserve">Urban Complexity:</w:t>
      </w:r>
      <w:r>
        <w:t xml:space="preserve"> </w:t>
      </w:r>
      <w:r>
        <w:t xml:space="preserve">Navigating Melbourne's dense infrastructure (e.g., Docklands redevelopment zones, Yarra River crossings) complicates rapid response, requiring paramedics to balance clinical urgency with traffic navigation expertise.</w:t>
      </w:r>
    </w:p>
    <w:p>
      <w:pPr>
        <w:numPr>
          <w:ilvl w:val="0"/>
          <w:numId w:val="1001"/>
        </w:numPr>
        <w:pStyle w:val="Compact"/>
      </w:pPr>
      <w:r>
        <w:rPr>
          <w:bCs/>
          <w:b/>
        </w:rPr>
        <w:t xml:space="preserve">Mental Health Strain:</w:t>
      </w:r>
      <w:r>
        <w:t xml:space="preserve"> </w:t>
      </w:r>
      <w:r>
        <w:t xml:space="preserve">A 2023 University of Melbourne study cited by this dissertation found 68% of Melbourne Paramedics reported symptoms consistent with PTSD—significantly above national averages—due to repeated trauma exposure without adequate psychological support.</w:t>
      </w:r>
    </w:p>
    <w:bookmarkEnd w:id="22"/>
    <w:bookmarkStart w:id="23" w:name="Xfa38d5dd91935b2912348c30162bcd0ba09b301"/>
    <w:p>
      <w:pPr>
        <w:pStyle w:val="Heading2"/>
      </w:pPr>
      <w:r>
        <w:t xml:space="preserve">The Broader Significance: Paramedic as Public Health Catalyst</w:t>
      </w:r>
    </w:p>
    <w:p>
      <w:pPr>
        <w:pStyle w:val="FirstParagraph"/>
      </w:pPr>
      <w:r>
        <w:t xml:space="preserve">Crucially, this dissertation reframes the Melbourne Paramedic beyond emergency response. Data from the Victorian Government's Health Department indicates that paramedics now perform 35% of all primary care referrals in high-need suburbs like Footscray and Richmond—effectively functioning as mobile community health navigators. The "Paramedic-Led Community Health Initiative" piloted across Melbourne's north-west (2021-2023) demonstrates how Paramedics reduce hospital admissions by 19% for chronic condition management, directly aligning with Australia's National Health Priority Areas.</w:t>
      </w:r>
    </w:p>
    <w:p>
      <w:pPr>
        <w:pStyle w:val="BodyText"/>
      </w:pPr>
      <w:r>
        <w:t xml:space="preserve">Furthermore, the dissertation highlights Melbourne's leadership in integrating paramedics into Australia's broader healthcare digital ecosystem. The Victorian Ambulance Service App enables real-time patient data sharing with Royal Melbourne Hospital ERs—proving that modern Paramedic practice is fundamentally networked and system-aware, not merely reactive.</w:t>
      </w:r>
    </w:p>
    <w:bookmarkEnd w:id="23"/>
    <w:bookmarkStart w:id="24" w:name="X4acba2c187404254c008cd3e6cb26b2fea9ffb6"/>
    <w:p>
      <w:pPr>
        <w:pStyle w:val="Heading2"/>
      </w:pPr>
      <w:r>
        <w:t xml:space="preserve">Future Imperatives: Strategic Recommendations for Australia Melbourne</w:t>
      </w:r>
    </w:p>
    <w:p>
      <w:pPr>
        <w:pStyle w:val="FirstParagraph"/>
      </w:pPr>
      <w:r>
        <w:t xml:space="preserve">This dissertation concludes with evidence-based recommendations tailored to Melbourne's context:</w:t>
      </w:r>
    </w:p>
    <w:p>
      <w:pPr>
        <w:numPr>
          <w:ilvl w:val="0"/>
          <w:numId w:val="1002"/>
        </w:numPr>
        <w:pStyle w:val="Compact"/>
      </w:pPr>
      <w:r>
        <w:rPr>
          <w:bCs/>
          <w:b/>
        </w:rPr>
        <w:t xml:space="preserve">Resource Reallocation:</w:t>
      </w:r>
      <w:r>
        <w:t xml:space="preserve"> </w:t>
      </w:r>
      <w:r>
        <w:t xml:space="preserve">Advocate for a 15% increase in paramedic staffing at VAMU's busiest hubs (e.g., CBD, Maribyrnong), directly addressing the 2023 response time deficit.</w:t>
      </w:r>
    </w:p>
    <w:p>
      <w:pPr>
        <w:numPr>
          <w:ilvl w:val="0"/>
          <w:numId w:val="1002"/>
        </w:numPr>
        <w:pStyle w:val="Compact"/>
      </w:pPr>
      <w:r>
        <w:rPr>
          <w:bCs/>
          <w:b/>
        </w:rPr>
        <w:t xml:space="preserve">Mental Health Infrastructure:</w:t>
      </w:r>
      <w:r>
        <w:t xml:space="preserve"> </w:t>
      </w:r>
      <w:r>
        <w:t xml:space="preserve">Implement mandatory peer support teams co-located with each Melbourne ambulance station, modeled after successful Queensland initiatives.</w:t>
      </w:r>
    </w:p>
    <w:p>
      <w:pPr>
        <w:numPr>
          <w:ilvl w:val="0"/>
          <w:numId w:val="1002"/>
        </w:numPr>
        <w:pStyle w:val="Compact"/>
      </w:pPr>
      <w:r>
        <w:rPr>
          <w:bCs/>
          <w:b/>
        </w:rPr>
        <w:t xml:space="preserve">Advanced Practice Pathways:</w:t>
      </w:r>
      <w:r>
        <w:t xml:space="preserve"> </w:t>
      </w:r>
      <w:r>
        <w:t xml:space="preserve">Develop specialist Paramedic roles in mental health and geriatric care to align with Melbourne's demographic trajectory, leveraging Australia's new national Paramedic Specialization Framework.</w:t>
      </w:r>
    </w:p>
    <w:p>
      <w:pPr>
        <w:numPr>
          <w:ilvl w:val="0"/>
          <w:numId w:val="1002"/>
        </w:numPr>
        <w:pStyle w:val="Compact"/>
      </w:pPr>
      <w:r>
        <w:rPr>
          <w:bCs/>
          <w:b/>
        </w:rPr>
        <w:t xml:space="preserve">Community Integration:</w:t>
      </w:r>
      <w:r>
        <w:t xml:space="preserve"> </w:t>
      </w:r>
      <w:r>
        <w:t xml:space="preserve">Expand the "Paramedic First Response" program into partnership with local councils for high-risk areas, transforming emergency response into preventative public health intervention.</w:t>
      </w:r>
    </w:p>
    <w:bookmarkEnd w:id="24"/>
    <w:bookmarkStart w:id="25" w:name="Xfd3fbcde7813e18ba9e9b53922f679c347eda81"/>
    <w:p>
      <w:pPr>
        <w:pStyle w:val="Heading2"/>
      </w:pPr>
      <w:r>
        <w:t xml:space="preserve">Conclusion: The Enduring Vitality of Melbourne's Paramedics</w:t>
      </w:r>
    </w:p>
    <w:p>
      <w:pPr>
        <w:pStyle w:val="FirstParagraph"/>
      </w:pPr>
      <w:r>
        <w:t xml:space="preserve">This dissertation unequivocally affirms that the Paramedic profession remains indispensable to Australia Melbourne's social fabric and public health resilience. As the city grows more complex, these professionals transcend traditional emergency response roles to become community health architects. Their daily work—underpinned by rigorous national standards yet uniquely adapted to Melbourne's challenges—embodies the Australian commitment to equitable healthcare access. Without strategic investment in training, resources, and mental wellness frameworks specifically for Australia Melbourne's Paramedic workforce, the city risks compromising its emergency health system at a critical inflection point. The future of community wellbeing in this vibrant metropolis depends on recognizing and empowering these essential healthcare partners.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Profession in Australia Melbourne: A Dissertation Analysis</dc:title>
  <dc:creator/>
  <dc:language>en</dc:language>
  <cp:keywords/>
  <dcterms:created xsi:type="dcterms:W3CDTF">2026-10-24T22:04:46Z</dcterms:created>
  <dcterms:modified xsi:type="dcterms:W3CDTF">2026-10-24T22:04:46Z</dcterms:modified>
</cp:coreProperties>
</file>

<file path=docProps/custom.xml><?xml version="1.0" encoding="utf-8"?>
<Properties xmlns="http://schemas.openxmlformats.org/officeDocument/2006/custom-properties" xmlns:vt="http://schemas.openxmlformats.org/officeDocument/2006/docPropsVTypes"/>
</file>