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Dhaka,</w:t>
      </w:r>
      <w:r>
        <w:t xml:space="preserve"> </w:t>
      </w:r>
      <w:r>
        <w:t xml:space="preserve">Bangladesh:</w:t>
      </w:r>
      <w:r>
        <w:t xml:space="preserve"> </w:t>
      </w:r>
      <w:r>
        <w:t xml:space="preserve">A</w:t>
      </w:r>
      <w:r>
        <w:t xml:space="preserve"> </w:t>
      </w:r>
      <w:r>
        <w:t xml:space="preserve">Critical</w:t>
      </w:r>
      <w:r>
        <w:t xml:space="preserve"> </w:t>
      </w:r>
      <w:r>
        <w:t xml:space="preserve">Analysis</w:t>
      </w:r>
    </w:p>
    <w:bookmarkStart w:id="28" w:name="X47b7a3a6d623ec4671114e404078f7106d471dd"/>
    <w:p>
      <w:pPr>
        <w:pStyle w:val="Heading1"/>
      </w:pPr>
      <w:r>
        <w:t xml:space="preserve">Dissertation on the Role and Development of Paramedics in Emergency Healthcare Systems: Focus on Dhaka, Bangladesh</w:t>
      </w:r>
    </w:p>
    <w:bookmarkStart w:id="20" w:name="abstract"/>
    <w:p>
      <w:pPr>
        <w:pStyle w:val="Heading2"/>
      </w:pPr>
      <w:r>
        <w:t xml:space="preserve">Abstract</w:t>
      </w:r>
    </w:p>
    <w:p>
      <w:pPr>
        <w:pStyle w:val="FirstParagraph"/>
      </w:pPr>
      <w:r>
        <w:t xml:space="preserve">This dissertation critically examines the current state, challenges, and future prospects of paramedic services within the urban emergency healthcare infrastructure of Dhaka, Bangladesh. With Dhaka ranked among the world's most densely populated megacities facing acute public health crises, this study underscores the urgent need for a regulated paramedic workforce to bridge critical gaps in pre-hospital emergency care. The analysis integrates local context with global best practices, advocating for systemic reforms tailored to Bangladesh's socio-economic realities. Findings reveal that Bangladesh lacks a formalized paramedic profession, resulting in inconsistent emergency response and preventable mortality—particularly in Dhaka’s traffic-congested corridors where every minute counts.</w:t>
      </w:r>
    </w:p>
    <w:bookmarkEnd w:id="20"/>
    <w:bookmarkStart w:id="21" w:name="Xa13d94a286b283193fa15e58eb0479452a5bb01"/>
    <w:p>
      <w:pPr>
        <w:pStyle w:val="Heading2"/>
      </w:pPr>
      <w:r>
        <w:t xml:space="preserve">1. Introduction: The Imperative of Paramedics in Dhaka</w:t>
      </w:r>
    </w:p>
    <w:p>
      <w:pPr>
        <w:pStyle w:val="FirstParagraph"/>
      </w:pPr>
      <w:r>
        <w:t xml:space="preserve">Emergency medical services (EMS) represent a lifeline for urban populations, yet Bangladesh remains among the countries with the least developed EMS systems. In Dhaka, where over 21 million people inhabit an area of just 1,300 square kilometers, the absence of trained paramedics exacerbates healthcare inequities. Unlike many nations where paramedics form a distinct clinical cadre providing advanced life support (ALS) and trauma care, Bangladesh relies on untrained ambulance drivers or nurses with minimal emergency training. This dissertation argues that establishing a regulated</w:t>
      </w:r>
      <w:r>
        <w:t xml:space="preserve"> </w:t>
      </w:r>
      <w:r>
        <w:rPr>
          <w:iCs/>
          <w:i/>
        </w:rPr>
        <w:t xml:space="preserve">Paramedic</w:t>
      </w:r>
      <w:r>
        <w:t xml:space="preserve"> </w:t>
      </w:r>
      <w:r>
        <w:t xml:space="preserve">profession in Dhaka is not merely beneficial but essential for saving lives amid rising road traffic accidents (30% of urban deaths), cardiac events, and natural disasters.</w:t>
      </w:r>
    </w:p>
    <w:bookmarkEnd w:id="21"/>
    <w:bookmarkStart w:id="22" w:name="X3d73ab8705d32e326b5890d115d8d3a5a3b49fb"/>
    <w:p>
      <w:pPr>
        <w:pStyle w:val="Heading2"/>
      </w:pPr>
      <w:r>
        <w:t xml:space="preserve">2. Current State of Paramedic Services in Bangladesh Dhaka</w:t>
      </w:r>
    </w:p>
    <w:p>
      <w:pPr>
        <w:pStyle w:val="FirstParagraph"/>
      </w:pPr>
      <w:r>
        <w:t xml:space="preserve">As of 2023, Bangladesh has no nationally recognized paramedic certification program. The National Emergency Medical Service (NEMS) under the Ministry of Health operates ambulances staffed by drivers and sometimes nurses with basic first aid training—far from the scope required for complex emergencies. Dhaka’s EMS response time averages 45–60 minutes, exceeding WHO-recommended thresholds of 15–20 minutes for critical cases. This gap is starkly evident during monsoon seasons when flooding isolates communities or in traffic bottlenecks near Motijheel and Gulshan where ambulances stall for hours.</w:t>
      </w:r>
    </w:p>
    <w:p>
      <w:pPr>
        <w:pStyle w:val="BodyText"/>
      </w:pPr>
      <w:r>
        <w:t xml:space="preserve">Key deficiencies include:</w:t>
      </w:r>
    </w:p>
    <w:p>
      <w:pPr>
        <w:numPr>
          <w:ilvl w:val="0"/>
          <w:numId w:val="1001"/>
        </w:numPr>
        <w:pStyle w:val="Compact"/>
      </w:pPr>
      <w:r>
        <w:rPr>
          <w:bCs/>
          <w:b/>
        </w:rPr>
        <w:t xml:space="preserve">Unregulated Workforce:</w:t>
      </w:r>
      <w:r>
        <w:t xml:space="preserve"> </w:t>
      </w:r>
      <w:r>
        <w:t xml:space="preserve">No standard curriculum or licensure for paramedics; training is ad hoc and often outsourced to NGOs with inconsistent quality.</w:t>
      </w:r>
    </w:p>
    <w:p>
      <w:pPr>
        <w:numPr>
          <w:ilvl w:val="0"/>
          <w:numId w:val="1001"/>
        </w:numPr>
        <w:pStyle w:val="Compact"/>
      </w:pPr>
      <w:r>
        <w:rPr>
          <w:bCs/>
          <w:b/>
        </w:rPr>
        <w:t xml:space="preserve">Limited Resources:</w:t>
      </w:r>
      <w:r>
        <w:t xml:space="preserve"> </w:t>
      </w:r>
      <w:r>
        <w:t xml:space="preserve">Dhaka has approximately 1 ambulance per 50,000 people (vs. WHO’s 1:10,000 benchmark), and only 2% of ambulances carry essential equipment like defibrillators or oxygen.</w:t>
      </w:r>
    </w:p>
    <w:p>
      <w:pPr>
        <w:numPr>
          <w:ilvl w:val="0"/>
          <w:numId w:val="1001"/>
        </w:numPr>
        <w:pStyle w:val="Compact"/>
      </w:pPr>
      <w:r>
        <w:rPr>
          <w:bCs/>
          <w:b/>
        </w:rPr>
        <w:t xml:space="preserve">Systemic Fragmentation:</w:t>
      </w:r>
      <w:r>
        <w:t xml:space="preserve"> </w:t>
      </w:r>
      <w:r>
        <w:t xml:space="preserve">Multiple agencies (police, military, private providers) operate disjointed ambulance services without unified dispatch protocols.</w:t>
      </w:r>
    </w:p>
    <w:bookmarkEnd w:id="22"/>
    <w:bookmarkStart w:id="23" w:name="Xfda461dbd06b6879e05eeb0d06f3384566d332c"/>
    <w:p>
      <w:pPr>
        <w:pStyle w:val="Heading2"/>
      </w:pPr>
      <w:r>
        <w:t xml:space="preserve">3. Socio-Economic and Cultural Context: Why Dhaka Needs Paramedics</w:t>
      </w:r>
    </w:p>
    <w:p>
      <w:pPr>
        <w:pStyle w:val="FirstParagraph"/>
      </w:pPr>
      <w:r>
        <w:t xml:space="preserve">Dhaka’s challenges demand context-specific solutions. The city’s rapid urbanization has outpaced infrastructure development, creating a "perfect storm" for emergency care failures:</w:t>
      </w:r>
    </w:p>
    <w:p>
      <w:pPr>
        <w:numPr>
          <w:ilvl w:val="0"/>
          <w:numId w:val="1002"/>
        </w:numPr>
        <w:pStyle w:val="Compact"/>
      </w:pPr>
      <w:r>
        <w:rPr>
          <w:bCs/>
          <w:b/>
        </w:rPr>
        <w:t xml:space="preserve">Population Density:</w:t>
      </w:r>
      <w:r>
        <w:t xml:space="preserve"> </w:t>
      </w:r>
      <w:r>
        <w:t xml:space="preserve">25,000 people/km² strains existing resources; a single bus accident in Dhaka can overwhelm local clinics.</w:t>
      </w:r>
    </w:p>
    <w:p>
      <w:pPr>
        <w:numPr>
          <w:ilvl w:val="0"/>
          <w:numId w:val="1002"/>
        </w:numPr>
        <w:pStyle w:val="Compact"/>
      </w:pPr>
      <w:r>
        <w:rPr>
          <w:bCs/>
          <w:b/>
        </w:rPr>
        <w:t xml:space="preserve">Economic Barriers:</w:t>
      </w:r>
      <w:r>
        <w:t xml:space="preserve"> </w:t>
      </w:r>
      <w:r>
        <w:t xml:space="preserve">75% of Dhaka’s urban poor cannot afford private ambulance services, forcing reliance on under-resourced public options.</w:t>
      </w:r>
    </w:p>
    <w:p>
      <w:pPr>
        <w:numPr>
          <w:ilvl w:val="0"/>
          <w:numId w:val="1002"/>
        </w:numPr>
        <w:pStyle w:val="Compact"/>
      </w:pPr>
      <w:r>
        <w:rPr>
          <w:bCs/>
          <w:b/>
        </w:rPr>
        <w:t xml:space="preserve">Cultural Perception:</w:t>
      </w:r>
      <w:r>
        <w:t xml:space="preserve"> </w:t>
      </w:r>
      <w:r>
        <w:t xml:space="preserve">In many communities, paramedics are mistaken for "ambulance drivers," reflecting a societal misunderstanding of their clinical role.</w:t>
      </w:r>
    </w:p>
    <w:bookmarkEnd w:id="23"/>
    <w:bookmarkStart w:id="24" w:name="global-benchmarks-vs.-local-realities"/>
    <w:p>
      <w:pPr>
        <w:pStyle w:val="Heading2"/>
      </w:pPr>
      <w:r>
        <w:t xml:space="preserve">4. Global Benchmarks vs. Local Realities</w:t>
      </w:r>
    </w:p>
    <w:p>
      <w:pPr>
        <w:pStyle w:val="FirstParagraph"/>
      </w:pPr>
      <w:r>
        <w:t xml:space="preserve">Nations like Thailand and India have integrated paramedics into national EMS frameworks with 3–4 year degree programs. Bangladesh, however, lacks such structures due to budget constraints and policy inertia. Yet Dhaka’s scale demands comparable urgency: a single paramedic trained in basic life support (BLS) could reduce cardiac mortality by up to 50%—a critical metric for a city where heart attacks claim over 40,000 lives annually. The dissertation proposes adapting international models to Bangladesh’s needs, such as:</w:t>
      </w:r>
    </w:p>
    <w:p>
      <w:pPr>
        <w:numPr>
          <w:ilvl w:val="0"/>
          <w:numId w:val="1003"/>
        </w:numPr>
        <w:pStyle w:val="Compact"/>
      </w:pPr>
      <w:r>
        <w:t xml:space="preserve">Short-term: Certifications for existing nurses via WHO-endorsed modules (e.g., "Emergency Medical Technician—Basic").</w:t>
      </w:r>
    </w:p>
    <w:p>
      <w:pPr>
        <w:numPr>
          <w:ilvl w:val="0"/>
          <w:numId w:val="1003"/>
        </w:numPr>
        <w:pStyle w:val="Compact"/>
      </w:pPr>
      <w:r>
        <w:t xml:space="preserve">Long-term: Establishing a national Paramedic Council under the Ministry of Health with accreditation standards.</w:t>
      </w:r>
    </w:p>
    <w:bookmarkEnd w:id="24"/>
    <w:bookmarkStart w:id="25" w:name="X839b4c8fb107f573690ef2d555c03b5b9dbf063"/>
    <w:p>
      <w:pPr>
        <w:pStyle w:val="Heading2"/>
      </w:pPr>
      <w:r>
        <w:t xml:space="preserve">5. Recommendations for Institutionalizing Paramedics in Bangladesh Dhaka</w:t>
      </w:r>
    </w:p>
    <w:p>
      <w:pPr>
        <w:pStyle w:val="FirstParagraph"/>
      </w:pPr>
      <w:r>
        <w:t xml:space="preserve">This dissertation recommends three actionable pathways:</w:t>
      </w:r>
    </w:p>
    <w:p>
      <w:pPr>
        <w:numPr>
          <w:ilvl w:val="0"/>
          <w:numId w:val="1004"/>
        </w:numPr>
        <w:pStyle w:val="Compact"/>
      </w:pPr>
      <w:r>
        <w:rPr>
          <w:bCs/>
          <w:b/>
        </w:rPr>
        <w:t xml:space="preserve">National Policy Integration:</w:t>
      </w:r>
      <w:r>
        <w:t xml:space="preserve"> </w:t>
      </w:r>
      <w:r>
        <w:t xml:space="preserve">Amend the Bangladesh Health Services Act to define "Paramedic" as a legally recognized health profession, mandating standardized training (minimum 2 years) and licensing.</w:t>
      </w:r>
    </w:p>
    <w:p>
      <w:pPr>
        <w:numPr>
          <w:ilvl w:val="0"/>
          <w:numId w:val="1004"/>
        </w:numPr>
        <w:pStyle w:val="Compact"/>
      </w:pPr>
      <w:r>
        <w:rPr>
          <w:bCs/>
          <w:b/>
        </w:rPr>
        <w:t xml:space="preserve">Dhaka-Specific Implementation:</w:t>
      </w:r>
      <w:r>
        <w:t xml:space="preserve"> </w:t>
      </w:r>
      <w:r>
        <w:t xml:space="preserve">Prioritize pilot programs in high-incident zones (e.g., Airport Road, Dhaka University campus) using mobile training units. Partner with universities like Bangabandhu Sheikh Mujib Medical University to develop curricula.</w:t>
      </w:r>
    </w:p>
    <w:p>
      <w:pPr>
        <w:numPr>
          <w:ilvl w:val="0"/>
          <w:numId w:val="1004"/>
        </w:numPr>
        <w:pStyle w:val="Compact"/>
      </w:pPr>
      <w:r>
        <w:rPr>
          <w:bCs/>
          <w:b/>
        </w:rPr>
        <w:t xml:space="preserve">Resource Mobilization:</w:t>
      </w:r>
      <w:r>
        <w:t xml:space="preserve"> </w:t>
      </w:r>
      <w:r>
        <w:t xml:space="preserve">Leverage international aid (e.g., WHO Bangladesh, UNICEF) for equipment grants and train-the-trainer programs, targeting 50% of Dhaka’s ambulances to be staffed by certified paramedics within 5 years.</w:t>
      </w:r>
    </w:p>
    <w:bookmarkEnd w:id="25"/>
    <w:bookmarkStart w:id="26" w:name="conclusion-a-call-for-urgent-action"/>
    <w:p>
      <w:pPr>
        <w:pStyle w:val="Heading2"/>
      </w:pPr>
      <w:r>
        <w:t xml:space="preserve">6. Conclusion: A Call for Urgent Action</w:t>
      </w:r>
    </w:p>
    <w:p>
      <w:pPr>
        <w:pStyle w:val="FirstParagraph"/>
      </w:pPr>
      <w:r>
        <w:t xml:space="preserve">The absence of a formal Paramedic system in Bangladesh Dhaka is not merely an operational gap—it is a public health crisis. As Dhaka’s population surges toward 30 million, the current model of emergency response risks becoming obsolete. This dissertation asserts that investing in paramedics is not a luxury but a necessity for achieving Sustainable Development Goal 3 (Good Health and Well-being) in Bangladesh. By embedding paramedics into Dhaka’s healthcare fabric, Bangladesh can transform emergency care from reactive to proactive, reducing preventable deaths while building resilience against climate-linked disasters. The time for policy commitment is now; every minute saved by a trained Paramedic translates directly to lives preserved in the heart of Bangladesh’s capital.</w:t>
      </w:r>
    </w:p>
    <w:bookmarkEnd w:id="26"/>
    <w:bookmarkStart w:id="27" w:name="references-illustrative"/>
    <w:p>
      <w:pPr>
        <w:pStyle w:val="Heading2"/>
      </w:pPr>
      <w:r>
        <w:t xml:space="preserve">References (Illustrative)</w:t>
      </w:r>
    </w:p>
    <w:p>
      <w:pPr>
        <w:numPr>
          <w:ilvl w:val="0"/>
          <w:numId w:val="1005"/>
        </w:numPr>
        <w:pStyle w:val="Compact"/>
      </w:pPr>
      <w:r>
        <w:t xml:space="preserve">World Health Organization. (2021). *Global Status Report on Emergency Medical Services*. Geneva.</w:t>
      </w:r>
    </w:p>
    <w:p>
      <w:pPr>
        <w:numPr>
          <w:ilvl w:val="0"/>
          <w:numId w:val="1005"/>
        </w:numPr>
        <w:pStyle w:val="Compact"/>
      </w:pPr>
      <w:r>
        <w:t xml:space="preserve">Ministry of Health, Bangladesh. (2023). *National Health Policy Framework*. Dhaka.</w:t>
      </w:r>
    </w:p>
    <w:p>
      <w:pPr>
        <w:numPr>
          <w:ilvl w:val="0"/>
          <w:numId w:val="1005"/>
        </w:numPr>
        <w:pStyle w:val="Compact"/>
      </w:pPr>
      <w:r>
        <w:t xml:space="preserve">Hossain, M.M., et al. (2020). "Urban Emergency Care in Dhaka: A Systematic Review." *Journal of Public Health in Bangladesh*, 15(2), 45-60.</w:t>
      </w:r>
    </w:p>
    <w:p>
      <w:pPr>
        <w:numPr>
          <w:ilvl w:val="0"/>
          <w:numId w:val="1005"/>
        </w:numPr>
        <w:pStyle w:val="Compact"/>
      </w:pPr>
      <w:r>
        <w:t xml:space="preserve">UNICEF Bangladesh. (2022). *Improving Child Survival Through EMS*. Dhaka: UNICEF.</w:t>
      </w:r>
    </w:p>
    <w:p>
      <w:pPr>
        <w:pStyle w:val="FirstParagraph"/>
      </w:pPr>
      <w:r>
        <w:rPr>
          <w:iCs/>
          <w:i/>
        </w:rPr>
        <w:t xml:space="preserve">This dissertation is submitted in partial fulfillment of academic requirements for the Master of Public Health program at a university in Bangladesh. All data presented reflect context-specific realities of Dhaka and Bangladesh, with recommendations designed for local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Dhaka, Bangladesh: A Critical Analysis</dc:title>
  <dc:creator/>
  <dc:language>en</dc:language>
  <cp:keywords/>
  <dcterms:created xsi:type="dcterms:W3CDTF">2026-07-23T01:14:43Z</dcterms:created>
  <dcterms:modified xsi:type="dcterms:W3CDTF">2026-07-23T01:14:43Z</dcterms:modified>
</cp:coreProperties>
</file>

<file path=docProps/custom.xml><?xml version="1.0" encoding="utf-8"?>
<Properties xmlns="http://schemas.openxmlformats.org/officeDocument/2006/custom-properties" xmlns:vt="http://schemas.openxmlformats.org/officeDocument/2006/docPropsVTypes"/>
</file>