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China's</w:t>
      </w:r>
      <w:r>
        <w:t xml:space="preserve"> </w:t>
      </w:r>
      <w:r>
        <w:t xml:space="preserve">Beijing</w:t>
      </w:r>
      <w:r>
        <w:t xml:space="preserve"> </w:t>
      </w:r>
      <w:r>
        <w:t xml:space="preserve">Metropolitan</w:t>
      </w:r>
      <w:r>
        <w:t xml:space="preserve"> </w:t>
      </w:r>
      <w:r>
        <w:t xml:space="preserve">Area</w:t>
      </w:r>
    </w:p>
    <w:bookmarkStart w:id="26" w:name="Xf22335a6fed08dc5ab8accb3106a49a65bd3da5"/>
    <w:p>
      <w:pPr>
        <w:pStyle w:val="Heading1"/>
      </w:pPr>
      <w:r>
        <w:t xml:space="preserve">Advancing Emergency Medical Services: A Dissertation on Paramedic Development in China's Beijing Metropolitan Region</w:t>
      </w:r>
    </w:p>
    <w:p>
      <w:pPr>
        <w:pStyle w:val="FirstParagraph"/>
      </w:pPr>
      <w:r>
        <w:rPr>
          <w:bCs/>
          <w:b/>
        </w:rPr>
        <w:t xml:space="preserve">Dissertation</w:t>
      </w:r>
      <w:r>
        <w:t xml:space="preserve"> </w:t>
      </w:r>
      <w:r>
        <w:t xml:space="preserve">research critically examines the evolving role of the</w:t>
      </w:r>
      <w:r>
        <w:t xml:space="preserve"> </w:t>
      </w:r>
      <w:r>
        <w:rPr>
          <w:bCs/>
          <w:b/>
        </w:rPr>
        <w:t xml:space="preserve">Paramedic</w:t>
      </w:r>
      <w:r>
        <w:t xml:space="preserve"> </w:t>
      </w:r>
      <w:r>
        <w:t xml:space="preserve">within China's emergency medical services (EMS) system, with specific focus on the capital city of</w:t>
      </w:r>
      <w:r>
        <w:t xml:space="preserve"> </w:t>
      </w:r>
      <w:r>
        <w:rPr>
          <w:bCs/>
          <w:b/>
        </w:rPr>
        <w:t xml:space="preserve">China Beijing</w:t>
      </w:r>
      <w:r>
        <w:t xml:space="preserve">. This study addresses a critical gap in healthcare infrastructure as Beijing navigates rapid urbanization, aging demographics, and increasing demand for high-quality pre-hospital care.</w:t>
      </w:r>
    </w:p>
    <w:bookmarkStart w:id="20" w:name="X4a8fbc1e5a61f808f07b50705f112c4b766ebb5"/>
    <w:p>
      <w:pPr>
        <w:pStyle w:val="Heading2"/>
      </w:pPr>
      <w:r>
        <w:t xml:space="preserve">Context: The Urgent Need for Paramedic Professionalization in Beijing</w:t>
      </w:r>
    </w:p>
    <w:p>
      <w:pPr>
        <w:pStyle w:val="FirstParagraph"/>
      </w:pPr>
      <w:r>
        <w:t xml:space="preserve">Beijing, home to over 21 million residents and a major international hub, faces immense pressure on its emergency response systems. The current model relies heavily on physician-led ambulances, with limited standardized training for non-physician responders. This presents significant challenges during the critical "golden hour" following trauma or cardiac events. A</w:t>
      </w:r>
      <w:r>
        <w:t xml:space="preserve"> </w:t>
      </w:r>
      <w:r>
        <w:rPr>
          <w:bCs/>
          <w:b/>
        </w:rPr>
        <w:t xml:space="preserve">Dissertation</w:t>
      </w:r>
      <w:r>
        <w:t xml:space="preserve"> </w:t>
      </w:r>
      <w:r>
        <w:t xml:space="preserve">focusing specifically on Beijing is essential due to its unique position as a national leader in healthcare policy implementation and its complex urban environment—characterized by extreme traffic congestion, dense population centers, and diverse health emergencies—from which scalable solutions can emerge for the entire nation.</w:t>
      </w:r>
    </w:p>
    <w:bookmarkEnd w:id="20"/>
    <w:bookmarkStart w:id="21" w:name="X245819929c2e8bb4c297a67c37ac4c24ed47fa9"/>
    <w:p>
      <w:pPr>
        <w:pStyle w:val="Heading2"/>
      </w:pPr>
      <w:r>
        <w:t xml:space="preserve">Current State of Paramedic Practice in Beijing</w:t>
      </w:r>
    </w:p>
    <w:p>
      <w:pPr>
        <w:pStyle w:val="FirstParagraph"/>
      </w:pPr>
      <w:r>
        <w:t xml:space="preserve">Unlike Western nations with established paramedic corps (e.g., EMTs and Advanced EMTs), China's approach to pre-hospital care remains nascent. In</w:t>
      </w:r>
      <w:r>
        <w:t xml:space="preserve"> </w:t>
      </w:r>
      <w:r>
        <w:rPr>
          <w:bCs/>
          <w:b/>
        </w:rPr>
        <w:t xml:space="preserve">China Beijing</w:t>
      </w:r>
      <w:r>
        <w:t xml:space="preserve">, the primary emergency number is 120, operated by municipal hospitals. Personnel often consist of ambulance drivers with minimal medical training or junior nurses/physicians assigned as "first responders" without specialized paramedic certification. This fragmented system results in variable care quality and delays in administering time-sensitive interventions like defibrillation for cardiac arrest or hemorrhage control for trauma patients.</w:t>
      </w:r>
    </w:p>
    <w:p>
      <w:pPr>
        <w:pStyle w:val="BodyText"/>
      </w:pPr>
      <w:r>
        <w:t xml:space="preserve">Recent policy shifts, including the 2023 National Emergency Medical Service Standardization Guidelines, acknowledge this gap. However, Beijing's implementation lags behind the standard due to systemic barriers: insufficient dedicated training infrastructure, limited recognition of paramedic as a distinct professional role within China's medical hierarchy, and public awareness deficits regarding the scope of paramedic care.</w:t>
      </w:r>
    </w:p>
    <w:bookmarkEnd w:id="21"/>
    <w:bookmarkStart w:id="22" w:name="key-challenges-identified-in-beijing"/>
    <w:p>
      <w:pPr>
        <w:pStyle w:val="Heading2"/>
      </w:pPr>
      <w:r>
        <w:t xml:space="preserve">Key Challenges Identified in Beijing</w:t>
      </w:r>
    </w:p>
    <w:p>
      <w:pPr>
        <w:pStyle w:val="FirstParagraph"/>
      </w:pPr>
      <w:r>
        <w:t xml:space="preserve">The core challenges for developing a robust</w:t>
      </w:r>
      <w:r>
        <w:t xml:space="preserve"> </w:t>
      </w:r>
      <w:r>
        <w:rPr>
          <w:bCs/>
          <w:b/>
        </w:rPr>
        <w:t xml:space="preserve">Paramedic</w:t>
      </w:r>
      <w:r>
        <w:t xml:space="preserve"> </w:t>
      </w:r>
      <w:r>
        <w:t xml:space="preserve">system in</w:t>
      </w:r>
      <w:r>
        <w:t xml:space="preserve"> </w:t>
      </w:r>
      <w:r>
        <w:rPr>
          <w:bCs/>
          <w:b/>
        </w:rPr>
        <w:t xml:space="preserve">China Beijing</w:t>
      </w:r>
      <w:r>
        <w:t xml:space="preserve">, as identified through this research, include:</w:t>
      </w:r>
    </w:p>
    <w:p>
      <w:pPr>
        <w:numPr>
          <w:ilvl w:val="0"/>
          <w:numId w:val="1001"/>
        </w:numPr>
        <w:pStyle w:val="Compact"/>
      </w:pPr>
      <w:r>
        <w:rPr>
          <w:iCs/>
          <w:i/>
        </w:rPr>
        <w:t xml:space="preserve">Lack of Formal Paramedic Education Pathways:</w:t>
      </w:r>
      <w:r>
        <w:t xml:space="preserve"> </w:t>
      </w:r>
      <w:r>
        <w:t xml:space="preserve">No standardized, nationally accredited paramedic training programs exist within Beijing. Existing courses are often short-term hospital-based modules with inconsistent curricula.</w:t>
      </w:r>
    </w:p>
    <w:p>
      <w:pPr>
        <w:numPr>
          <w:ilvl w:val="0"/>
          <w:numId w:val="1001"/>
        </w:numPr>
        <w:pStyle w:val="Compact"/>
      </w:pPr>
      <w:r>
        <w:rPr>
          <w:iCs/>
          <w:i/>
        </w:rPr>
        <w:t xml:space="preserve">Cultural and Regulatory Hurdles:</w:t>
      </w:r>
      <w:r>
        <w:t xml:space="preserve"> </w:t>
      </w:r>
      <w:r>
        <w:t xml:space="preserve">Traditional Chinese medicine (TCM) integration is prioritized in some EMS protocols, sometimes conflicting with evidence-based emergency interventions. The legal scope of practice for non-physician responders remains ambiguous under China's medical licensing framework.</w:t>
      </w:r>
    </w:p>
    <w:p>
      <w:pPr>
        <w:numPr>
          <w:ilvl w:val="0"/>
          <w:numId w:val="1001"/>
        </w:numPr>
        <w:pStyle w:val="Compact"/>
      </w:pPr>
      <w:r>
        <w:rPr>
          <w:iCs/>
          <w:i/>
        </w:rPr>
        <w:t xml:space="preserve">Resource Allocation:</w:t>
      </w:r>
      <w:r>
        <w:t xml:space="preserve"> </w:t>
      </w:r>
      <w:r>
        <w:t xml:space="preserve">Beijing's ambulance fleet (over 300 units) is concentrated in central districts, leaving peripheral urban and suburban areas underserved. Paramedics are not yet systematically deployed as the primary pre-hospital providers.</w:t>
      </w:r>
    </w:p>
    <w:bookmarkEnd w:id="22"/>
    <w:bookmarkStart w:id="23" w:name="X647150ecaa10eb1ce78e2c16af8217c6aaaf5fb"/>
    <w:p>
      <w:pPr>
        <w:pStyle w:val="Heading2"/>
      </w:pPr>
      <w:r>
        <w:t xml:space="preserve">Potential Solutions and Strategic Pathways for Beijing</w:t>
      </w:r>
    </w:p>
    <w:p>
      <w:pPr>
        <w:pStyle w:val="FirstParagraph"/>
      </w:pPr>
      <w:r>
        <w:t xml:space="preserve">This dissertation proposes a multi-pronged strategy to professionalize paramedics in Beijing:</w:t>
      </w:r>
    </w:p>
    <w:p>
      <w:pPr>
        <w:numPr>
          <w:ilvl w:val="0"/>
          <w:numId w:val="1002"/>
        </w:numPr>
        <w:pStyle w:val="Compact"/>
      </w:pPr>
      <w:r>
        <w:rPr>
          <w:iCs/>
          <w:i/>
        </w:rPr>
        <w:t xml:space="preserve">Establishing Accredited Paramedic Training Centers:</w:t>
      </w:r>
      <w:r>
        <w:t xml:space="preserve"> </w:t>
      </w:r>
      <w:r>
        <w:t xml:space="preserve">Partner with universities like Peking University Health Science Center to develop nationally recognized bachelor's-level paramedic programs, integrating Western emergency medicine protocols with TCM fundamentals where appropriate. Beijing must lead this initiative as a pilot city.</w:t>
      </w:r>
    </w:p>
    <w:p>
      <w:pPr>
        <w:numPr>
          <w:ilvl w:val="0"/>
          <w:numId w:val="1002"/>
        </w:numPr>
        <w:pStyle w:val="Compact"/>
      </w:pPr>
      <w:r>
        <w:rPr>
          <w:iCs/>
          <w:i/>
        </w:rPr>
        <w:t xml:space="preserve">Policy Reform for Scope of Practice:</w:t>
      </w:r>
      <w:r>
        <w:t xml:space="preserve"> </w:t>
      </w:r>
      <w:r>
        <w:t xml:space="preserve">Advocate for legislative changes granting paramedics independent authority to perform advanced life support (ALS) procedures—such as intubation, IV fluid management, and cardiac monitoring—under clear medical oversight protocols approved by the Beijing Municipal Health Commission.</w:t>
      </w:r>
    </w:p>
    <w:p>
      <w:pPr>
        <w:numPr>
          <w:ilvl w:val="0"/>
          <w:numId w:val="1002"/>
        </w:numPr>
        <w:pStyle w:val="Compact"/>
      </w:pPr>
      <w:r>
        <w:rPr>
          <w:iCs/>
          <w:i/>
        </w:rPr>
        <w:t xml:space="preserve">Public Awareness Campaigns:</w:t>
      </w:r>
      <w:r>
        <w:t xml:space="preserve"> </w:t>
      </w:r>
      <w:r>
        <w:t xml:space="preserve">Launch city-wide initiatives using Beijing’s mass transit network and social media platforms (e.g., WeChat) to educate citizens on when to call 120, what paramedics do, and how their role differs from drivers or nurses. This combats the current public perception of EMS as merely "ambulance transport."</w:t>
      </w:r>
    </w:p>
    <w:p>
      <w:pPr>
        <w:numPr>
          <w:ilvl w:val="0"/>
          <w:numId w:val="1002"/>
        </w:numPr>
        <w:pStyle w:val="Compact"/>
      </w:pPr>
      <w:r>
        <w:rPr>
          <w:iCs/>
          <w:i/>
        </w:rPr>
        <w:t xml:space="preserve">Technology Integration:</w:t>
      </w:r>
      <w:r>
        <w:t xml:space="preserve"> </w:t>
      </w:r>
      <w:r>
        <w:t xml:space="preserve">Equip Beijing ambulances with telemedicine systems linking paramedics directly to hospital emergency departments for real-time guidance, reducing decision-making delays during critical incidents.</w:t>
      </w:r>
    </w:p>
    <w:bookmarkEnd w:id="23"/>
    <w:bookmarkStart w:id="24" w:name="X6a4ab5b24cca5755bb18ecbfb4515f734c538a0"/>
    <w:p>
      <w:pPr>
        <w:pStyle w:val="Heading2"/>
      </w:pPr>
      <w:r>
        <w:t xml:space="preserve">The Significance of a Beijing-Centric Model</w:t>
      </w:r>
    </w:p>
    <w:p>
      <w:pPr>
        <w:pStyle w:val="FirstParagraph"/>
      </w:pPr>
      <w:r>
        <w:t xml:space="preserve">Developing a successful</w:t>
      </w:r>
      <w:r>
        <w:t xml:space="preserve"> </w:t>
      </w:r>
      <w:r>
        <w:rPr>
          <w:bCs/>
          <w:b/>
        </w:rPr>
        <w:t xml:space="preserve">Paramedic</w:t>
      </w:r>
      <w:r>
        <w:t xml:space="preserve"> </w:t>
      </w:r>
      <w:r>
        <w:t xml:space="preserve">framework in</w:t>
      </w:r>
      <w:r>
        <w:t xml:space="preserve"> </w:t>
      </w:r>
      <w:r>
        <w:rPr>
          <w:bCs/>
          <w:b/>
        </w:rPr>
        <w:t xml:space="preserve">China Beijing</w:t>
      </w:r>
      <w:r>
        <w:t xml:space="preserve"> </w:t>
      </w:r>
      <w:r>
        <w:t xml:space="preserve">transcends local impact. As China's political and economic heartland, Beijing serves as the optimal testing ground for national EMS policy. A functional model here—demonstrating improved survival rates for cardiac arrest (currently below 1%), trauma, and stroke—will provide a blueprint for other major Chinese cities like Shanghai and Guangzhou. This</w:t>
      </w:r>
      <w:r>
        <w:t xml:space="preserve"> </w:t>
      </w:r>
      <w:r>
        <w:rPr>
          <w:bCs/>
          <w:b/>
        </w:rPr>
        <w:t xml:space="preserve">Dissertation</w:t>
      </w:r>
      <w:r>
        <w:t xml:space="preserve"> </w:t>
      </w:r>
      <w:r>
        <w:t xml:space="preserve">underscores that investing in paramedic professionalism is not merely an operational upgrade but a strategic healthcare imperative aligned with China's goal of building a "Healthy China" by 2035.</w:t>
      </w:r>
    </w:p>
    <w:bookmarkEnd w:id="24"/>
    <w:bookmarkStart w:id="25" w:name="X12ecdc4f1abe2f71082bfdff06328b084fd2c9d"/>
    <w:p>
      <w:pPr>
        <w:pStyle w:val="Heading2"/>
      </w:pPr>
      <w:r>
        <w:t xml:space="preserve">Conclusion: A Call for Systemic Integration</w:t>
      </w:r>
    </w:p>
    <w:p>
      <w:pPr>
        <w:pStyle w:val="FirstParagraph"/>
      </w:pPr>
      <w:r>
        <w:t xml:space="preserve">The path forward for emergency medical care in Beijing demands more than incremental adjustments. It requires recognizing the</w:t>
      </w:r>
      <w:r>
        <w:t xml:space="preserve"> </w:t>
      </w:r>
      <w:r>
        <w:rPr>
          <w:bCs/>
          <w:b/>
        </w:rPr>
        <w:t xml:space="preserve">Paramedic</w:t>
      </w:r>
      <w:r>
        <w:t xml:space="preserve"> </w:t>
      </w:r>
      <w:r>
        <w:t xml:space="preserve">as an indispensable, highly skilled profession integral to China's public health infrastructure. This</w:t>
      </w:r>
      <w:r>
        <w:t xml:space="preserve"> </w:t>
      </w:r>
      <w:r>
        <w:rPr>
          <w:bCs/>
          <w:b/>
        </w:rPr>
        <w:t xml:space="preserve">Dissertation</w:t>
      </w:r>
      <w:r>
        <w:t xml:space="preserve"> </w:t>
      </w:r>
      <w:r>
        <w:t xml:space="preserve">argues that Beijing must champion this evolution through dedicated investment in education, policy reform, and public engagement. The consequences of delay are measured in lives lost during critical response windows. By prioritizing paramedic development now,</w:t>
      </w:r>
      <w:r>
        <w:t xml:space="preserve"> </w:t>
      </w:r>
      <w:r>
        <w:rPr>
          <w:bCs/>
          <w:b/>
        </w:rPr>
        <w:t xml:space="preserve">China Beijing</w:t>
      </w:r>
      <w:r>
        <w:t xml:space="preserve"> </w:t>
      </w:r>
      <w:r>
        <w:t xml:space="preserve">can establish a world-class model for pre-hospital emergency care—setting a standard that will resonate across the entire nation and significantly elevate China's position in global emergency medicine.</w:t>
      </w:r>
    </w:p>
    <w:p>
      <w:pPr>
        <w:pStyle w:val="BodyText"/>
      </w:pPr>
      <w:r>
        <w:rPr>
          <w:iCs/>
          <w:i/>
        </w:rPr>
        <w:t xml:space="preserve">This research contributes to the growing body of literature on healthcare system modernization in rapidly developing megacities. Future work should explore cost-benefit analyses of paramedic integration and longitudinal studies tracking patient outcomes post-implementation within Beijing's specific urban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Paramedic Practice in China's Beijing Metropolitan Area</dc:title>
  <dc:creator/>
  <dc:language>en</dc:language>
  <cp:keywords/>
  <dcterms:created xsi:type="dcterms:W3CDTF">2026-10-24T22:04:59Z</dcterms:created>
  <dcterms:modified xsi:type="dcterms:W3CDTF">2026-10-24T22:04:59Z</dcterms:modified>
</cp:coreProperties>
</file>

<file path=docProps/custom.xml><?xml version="1.0" encoding="utf-8"?>
<Properties xmlns="http://schemas.openxmlformats.org/officeDocument/2006/custom-properties" xmlns:vt="http://schemas.openxmlformats.org/officeDocument/2006/docPropsVTypes"/>
</file>