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Colombia</w:t>
      </w:r>
      <w:r>
        <w:t xml:space="preserve"> </w:t>
      </w:r>
      <w:r>
        <w:t xml:space="preserve">Bogotá's</w:t>
      </w:r>
      <w:r>
        <w:t xml:space="preserve"> </w:t>
      </w:r>
      <w:r>
        <w:t xml:space="preserve">Emergency</w:t>
      </w:r>
      <w:r>
        <w:t xml:space="preserve"> </w:t>
      </w:r>
      <w:r>
        <w:t xml:space="preserve">Medical</w:t>
      </w:r>
      <w:r>
        <w:t xml:space="preserve"> </w:t>
      </w:r>
      <w:r>
        <w:t xml:space="preserve">System</w:t>
      </w:r>
    </w:p>
    <w:bookmarkStart w:id="26" w:name="X0856388efe4431871c27159696edd0d8e9776b0"/>
    <w:p>
      <w:pPr>
        <w:pStyle w:val="Heading1"/>
      </w:pPr>
      <w:r>
        <w:t xml:space="preserve">Dissertation: Advancing Pre-Hospital Care Through Paramedic Excellence in Colombia Bogotá</w:t>
      </w:r>
    </w:p>
    <w:bookmarkStart w:id="20" w:name="introduction-context-and-significance"/>
    <w:p>
      <w:pPr>
        <w:pStyle w:val="Heading2"/>
      </w:pPr>
      <w:r>
        <w:t xml:space="preserve">Introduction: Context and Significance</w:t>
      </w:r>
    </w:p>
    <w:p>
      <w:pPr>
        <w:pStyle w:val="FirstParagraph"/>
      </w:pPr>
      <w:r>
        <w:t xml:space="preserve">This academic dissertation examines the indispensable role of the Paramedic within Colombia Bogotá's emergency medical services (EMS) framework. As the capital city of Colombia with a population exceeding 8 million residents, Bogotá faces unique urban health challenges that demand a highly skilled and strategically deployed Pre-Hospital Care workforce. The term "Paramedic" in this context refers not merely to a title but to the specialized healthcare professionals who serve as the critical first responders during medical emergencies, trauma incidents, and public health crises across Colombia's most populous city. This study argues that optimizing the Paramedic's scope of practice, training protocols, and integration into Bogotá's emergency response ecosystem is paramount for enhancing population health outcomes in Colombia.</w:t>
      </w:r>
    </w:p>
    <w:bookmarkEnd w:id="20"/>
    <w:bookmarkStart w:id="21" w:name="colombia-bogotá-the-urban-ems-landscape"/>
    <w:p>
      <w:pPr>
        <w:pStyle w:val="Heading2"/>
      </w:pPr>
      <w:r>
        <w:t xml:space="preserve">Colombia Bogotá: The Urban EMS Landscape</w:t>
      </w:r>
    </w:p>
    <w:p>
      <w:pPr>
        <w:pStyle w:val="FirstParagraph"/>
      </w:pPr>
      <w:r>
        <w:t xml:space="preserve">Bogotá operates under the National Health System (Sistema General de Salud) and its Emergency Medical Services are primarily managed by the city's SAMU (Servicio de Atención Médica Urgente) network, a component of the national Sistema Nacional de Emergencias 123. This system is mandated by Colombia's Law 100 of 1993 and subsequent regulations, including Decree 4785 of 2017, which explicitly define the responsibilities and competencies for healthcare personnel in emergency settings. In Colombia Bogotá, Paramedics form the backbone of this pre-hospital care delivery. They are distinct from physicians but hold a vital position as advanced life support providers operating under medical direction. The city's dense population, complex topography (sitting at 2,600 meters elevation), and chronic traffic congestion create an environment where rapid, competent Paramedic intervention is not just beneficial but life-saving.</w:t>
      </w:r>
    </w:p>
    <w:bookmarkEnd w:id="21"/>
    <w:bookmarkStart w:id="22" w:name="X93023c57df21a33fd57af4f4011388d35763dc2"/>
    <w:p>
      <w:pPr>
        <w:pStyle w:val="Heading2"/>
      </w:pPr>
      <w:r>
        <w:t xml:space="preserve">The Evolving Scope and Responsibilities of the Paramedic in Colombia Bogotá</w:t>
      </w:r>
    </w:p>
    <w:p>
      <w:pPr>
        <w:pStyle w:val="FirstParagraph"/>
      </w:pPr>
      <w:r>
        <w:t xml:space="preserve">Historically, the role of the Colombian Paramedic (Técnico en Emergencias Médicas) was largely limited to basic life support (BLS) procedures. However, significant reforms under Colombian law have expanded their scope to include critical advanced life support (ALS) interventions directly relevant to Bogotá's high-volume EMS demands. In Colombia Bogotá, a certified Paramedic is trained and authorized to perform essential tasks including: intravenous therapy, cardiac defibrillation (AED/Manual), airway management (intubation under protocols), administration of emergency medications (e.g., for anaphylaxis, cardiac events), wound care suturing in specific scenarios, and stabilization techniques for trauma patients. This expanded role is crucial given the average response time in Bogotá's traffic-affected zones often exceeds 15 minutes; Paramedics must initiate life-saving interventions en route to the hospital. The dissertation emphasizes that effective Paramedic practice in Colombia Bogotá requires not only clinical proficiency but also cultural competence and adaptability within a diverse urban demographic.</w:t>
      </w:r>
    </w:p>
    <w:bookmarkEnd w:id="22"/>
    <w:bookmarkStart w:id="23" w:name="X305adcf2485cacc33a78c136690be1a172b0616"/>
    <w:p>
      <w:pPr>
        <w:pStyle w:val="Heading2"/>
      </w:pPr>
      <w:r>
        <w:t xml:space="preserve">Challenges Facing Paramedics in Colombia Bogotá's EMS System</w:t>
      </w:r>
    </w:p>
    <w:p>
      <w:pPr>
        <w:pStyle w:val="FirstParagraph"/>
      </w:pPr>
      <w:r>
        <w:t xml:space="preserve">Despite their critical role, Paramedics operating within the Colombia Bogotá EMS system encounter significant systemic challenges. A primary issue is the chronic understaffing and resource constraints within SAMU. Bogotá requires approximately 300 operational ambulances to meet demand across its sprawling districts, yet resource allocation often lags behind population growth and emergency call volume (over 2 million annual calls citywide). This strain leads to extended response times and overworked Paramedic crews, impacting both patient outcomes and staff well-being. Furthermore, the training curriculum for Paramedics in Colombia must be continually updated to address emerging urban health threats like increased cardiovascular emergencies due to lifestyle factors, complex trauma from traffic accidents (a major cause of death in Bogotá), and the need for specialized response during mass gatherings or public health events. The dissertation identifies a gap between current national training standards and the evolving complexity of emergencies encountered daily by Paramedics in Colombia Bogotá.</w:t>
      </w:r>
    </w:p>
    <w:bookmarkEnd w:id="23"/>
    <w:bookmarkStart w:id="24" w:name="X5815a16c1c3cfba8254318224a4697684c4cd51"/>
    <w:p>
      <w:pPr>
        <w:pStyle w:val="Heading2"/>
      </w:pPr>
      <w:r>
        <w:t xml:space="preserve">Research Imperative: Towards a Resilient EMS Workforce</w:t>
      </w:r>
    </w:p>
    <w:p>
      <w:pPr>
        <w:pStyle w:val="FirstParagraph"/>
      </w:pPr>
      <w:r>
        <w:t xml:space="preserve">This Dissertation posits that targeted research and policy development centered on the Paramedic role is urgently needed for Colombia Bogotá. Key research areas include: (1) Analyzing the direct impact of expanded Paramedic scope of practice (e.g., administering specific medications) on survival rates in cardiac arrest or severe trauma cases within Bogotá's unique urban context; (2) Evaluating the effectiveness of current Paramedic training programs against real-world scenarios faced in high-stress environments like Bogotá's congested streets; (3) Investigating the relationship between Paramedic workload, mental health, and quality of care delivery. Findings from such research are critical for informing Colombia's National Health Ministry (Ministerio de Salud y Protección Social) and Bogotá's local health authority to develop evidence-based strategies. This includes potentially increasing the number of Paramedic training slots in accredited Colombian institutions, enhancing trauma-specific protocols, and integrating real-time data analytics into Bogotá's EMS dispatch system to optimize Paramedic deployment.</w:t>
      </w:r>
    </w:p>
    <w:bookmarkEnd w:id="24"/>
    <w:bookmarkStart w:id="25" w:name="X4dbf5596d96c2b8978b31fa66e5d384ca1ea9d1"/>
    <w:p>
      <w:pPr>
        <w:pStyle w:val="Heading2"/>
      </w:pPr>
      <w:r>
        <w:t xml:space="preserve">Conclusion: The Path Forward for Colombia Bogotá</w:t>
      </w:r>
    </w:p>
    <w:p>
      <w:pPr>
        <w:pStyle w:val="FirstParagraph"/>
      </w:pPr>
      <w:r>
        <w:t xml:space="preserve">The role of the Paramedic is fundamentally intertwined with public health security in Colombia Bogotá. As frontline guardians during medical crises, these professionals embody the first critical link in the emergency care chain. This dissertation underscores that investing in their training, deployment, and well-being is not merely an operational necessity but a moral and societal imperative for Colombia's largest city. Strengthening the Paramedic workforce through policy reforms grounded in local evidence will directly translate to reduced mortality, improved patient satisfaction, and a more resilient emergency response system capable of meeting Bogotá's complex healthcare demands. The future of pre-hospital care excellence in Colombia Bogotá hinges upon recognizing the Paramedic not just as an employee within a system, but as the indispensable catalyst for saving lives when every second counts. Continued academic focus on this vital profession remains essential for advancing healthcare equity and outcomes across Colombia.</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Paramedics in Colombia Bogotá's Emergency Medical System</dc:title>
  <dc:creator/>
  <dc:language>en</dc:language>
  <cp:keywords/>
  <dcterms:created xsi:type="dcterms:W3CDTF">2026-07-21T00:28:07Z</dcterms:created>
  <dcterms:modified xsi:type="dcterms:W3CDTF">2026-07-21T00:28:07Z</dcterms:modified>
</cp:coreProperties>
</file>

<file path=docProps/custom.xml><?xml version="1.0" encoding="utf-8"?>
<Properties xmlns="http://schemas.openxmlformats.org/officeDocument/2006/custom-properties" xmlns:vt="http://schemas.openxmlformats.org/officeDocument/2006/docPropsVTypes"/>
</file>