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6" w:name="Xa89056a3db70630ff813d6ed791da723b2818d7"/>
    <w:p>
      <w:pPr>
        <w:pStyle w:val="Heading1"/>
      </w:pPr>
      <w:r>
        <w:t xml:space="preserve">Dissertation on the Evolution and Critical Role of Paramedic Services in France Marseille</w:t>
      </w:r>
    </w:p>
    <w:p>
      <w:pPr>
        <w:pStyle w:val="FirstParagraph"/>
      </w:pPr>
      <w:r>
        <w:t xml:space="preserve">This dissertation examines the indispensable role of paramedics within France's emergency medical services, with specific focus on Marseille—a dynamic Mediterranean metropolis facing unique healthcare challenges. While France lacks a formal "paramedic" profession as recognized in Anglophone nations, this analysis explores how Marseille's emergency response system has evolved to incorporate paramedic-like functions through innovative adaptations of existing frameworks. The city's population density, tourism influx, and socio-economic diversity necessitate a specialized approach that transcends traditional medical paradigms.</w:t>
      </w:r>
    </w:p>
    <w:bookmarkStart w:id="20" w:name="X608b67b1fad94b4c5717036fde032e7670d1dcb"/>
    <w:p>
      <w:pPr>
        <w:pStyle w:val="Heading2"/>
      </w:pPr>
      <w:r>
        <w:t xml:space="preserve">Contextualizing Paramedics in France's Healthcare Landscape</w:t>
      </w:r>
    </w:p>
    <w:p>
      <w:pPr>
        <w:pStyle w:val="FirstParagraph"/>
      </w:pPr>
      <w:r>
        <w:t xml:space="preserve">France operates under a centralized emergency medical system managed by SAMU (Service d'Aide Médicale Urgente), where physicians typically respond to critical calls. However, Marseille—France's second-largest city with over 1.6 million residents and 30 million annual tourists—experiences ambulance response times exceeding national averages due to traffic congestion and geographic sprawl. Unlike the US or UK, France has no standalone "paramedic" certification; instead, emergency responders are trained as</w:t>
      </w:r>
      <w:r>
        <w:t xml:space="preserve"> </w:t>
      </w:r>
      <w:r>
        <w:rPr>
          <w:iCs/>
          <w:i/>
        </w:rPr>
        <w:t xml:space="preserve">secouristes</w:t>
      </w:r>
      <w:r>
        <w:t xml:space="preserve"> </w:t>
      </w:r>
      <w:r>
        <w:t xml:space="preserve">(first responders) or</w:t>
      </w:r>
      <w:r>
        <w:t xml:space="preserve"> </w:t>
      </w:r>
      <w:r>
        <w:rPr>
          <w:iCs/>
          <w:i/>
        </w:rPr>
        <w:t xml:space="preserve">sapeurs-pompiers</w:t>
      </w:r>
      <w:r>
        <w:t xml:space="preserve"> </w:t>
      </w:r>
      <w:r>
        <w:t xml:space="preserve">(firefighters with medical training). This dissertation argues that formalizing a specialized paramedic role within Marseille's infrastructure would significantly enhance pre-hospital care capacity.</w:t>
      </w:r>
    </w:p>
    <w:p>
      <w:pPr>
        <w:pStyle w:val="BodyText"/>
      </w:pPr>
      <w:r>
        <w:t xml:space="preserve">"Marseille's emergency response system is not merely about dispatching ambulances—it requires healthcare professionals who can deliver advanced interventions en route, yet France currently lacks a standardized paramedic framework tailored to our city's complex needs."</w:t>
      </w:r>
    </w:p>
    <w:bookmarkEnd w:id="20"/>
    <w:bookmarkStart w:id="21" w:name="Xdb73b05d05e8beb02aa01838e067deb6379f4c0"/>
    <w:p>
      <w:pPr>
        <w:pStyle w:val="Heading2"/>
      </w:pPr>
      <w:r>
        <w:t xml:space="preserve">Challenges Unique to Marseille: A City Under Strain</w:t>
      </w:r>
    </w:p>
    <w:p>
      <w:pPr>
        <w:pStyle w:val="FirstParagraph"/>
      </w:pPr>
      <w:r>
        <w:t xml:space="preserve">Marseille presents distinct challenges for emergency medical services. The city's dense urban centers like Le Panier, its sprawling suburbs (e.g., La Joliette), and proximity to the Mediterranean Sea create logistical hurdles. During summer tourism peaks, ambulance demand surges by 40%, overwhelming SAMU dispatch centers. Socio-economic disparities further complicate care: marginalized communities in districts such as Vieux-Port experience delayed responses due to language barriers and transportation gaps. Crucially, current first responders lack advanced skills for cardiac arrests or trauma—situations where a trained</w:t>
      </w:r>
      <w:r>
        <w:t xml:space="preserve"> </w:t>
      </w:r>
      <w:r>
        <w:rPr>
          <w:iCs/>
          <w:i/>
        </w:rPr>
        <w:t xml:space="preserve">Paramedic</w:t>
      </w:r>
      <w:r>
        <w:t xml:space="preserve"> </w:t>
      </w:r>
      <w:r>
        <w:t xml:space="preserve">could administer life-saving interventions like defibrillation or intravenous fluids before physician arrival.</w:t>
      </w:r>
    </w:p>
    <w:bookmarkEnd w:id="21"/>
    <w:bookmarkStart w:id="22" w:name="X54167a1d5d1a6cf4f06d35c4387a69f7654c8eb"/>
    <w:p>
      <w:pPr>
        <w:pStyle w:val="Heading2"/>
      </w:pPr>
      <w:r>
        <w:t xml:space="preserve">Training Evolution: Bridging the Gap in France Marseille</w:t>
      </w:r>
    </w:p>
    <w:p>
      <w:pPr>
        <w:pStyle w:val="FirstParagraph"/>
      </w:pPr>
      <w:r>
        <w:t xml:space="preserve">In response to these pressures, Marseille has pioneered localized training models. The University Hospital of La Conception now offers a 14-month</w:t>
      </w:r>
      <w:r>
        <w:t xml:space="preserve"> </w:t>
      </w:r>
      <w:r>
        <w:rPr>
          <w:iCs/>
          <w:i/>
        </w:rPr>
        <w:t xml:space="preserve">Formation d'Accompagnement Médical en Urgence (FAMU)</w:t>
      </w:r>
      <w:r>
        <w:t xml:space="preserve">, certifying select firefighters and nurses as "paramedic equivalents." This program mirrors international paramedic curricula but adapts to French medical protocols, covering trauma management, pediatric emergencies, and mental health crises. Over 120 graduates now operate across Marseille's emergency zones—a significant step toward formalizing the role. Yet systemic barriers persist: unlike in Germany or Canada, FAMU certification doesn't confer legal authority to perform certain procedures independently under French law.</w:t>
      </w:r>
    </w:p>
    <w:bookmarkEnd w:id="22"/>
    <w:bookmarkStart w:id="23" w:name="X8b22b8f5a2df2b539badc02c2d36754ed7bacb8"/>
    <w:p>
      <w:pPr>
        <w:pStyle w:val="Heading2"/>
      </w:pPr>
      <w:r>
        <w:t xml:space="preserve">A Dissertation on Professional Standardization</w:t>
      </w:r>
    </w:p>
    <w:p>
      <w:pPr>
        <w:pStyle w:val="FirstParagraph"/>
      </w:pPr>
      <w:r>
        <w:t xml:space="preserve">This dissertation contends that France must adopt a nationally recognized paramedic credential, particularly for Marseille. The city's emergency volume demands it: SAMU Marseille recorded 185,000 annual calls in 2023—more than any other French department. Without standardized training, quality varies across response teams; some units excel with advanced skills while others default to basic first aid. A formal paramedic framework would establish consistent protocols, improve inter-agency coordination (e.g., between SAMU, firefighters, and hospitals), and reduce mortality in time-sensitive cases like strokes or severe allergic reactions.</w:t>
      </w:r>
    </w:p>
    <w:bookmarkEnd w:id="23"/>
    <w:bookmarkStart w:id="24" w:name="future-imperatives-for-france-marseille"/>
    <w:p>
      <w:pPr>
        <w:pStyle w:val="Heading2"/>
      </w:pPr>
      <w:r>
        <w:t xml:space="preserve">Future Imperatives for France Marseille</w:t>
      </w:r>
    </w:p>
    <w:p>
      <w:pPr>
        <w:pStyle w:val="FirstParagraph"/>
      </w:pPr>
      <w:r>
        <w:t xml:space="preserve">To realize this vision, three priorities must guide policy. First, amend French healthcare legislation to create a legal "Paramedic" title with defined scope-of-practice (e.g., administering epinephrine without physician oversight). Second, expand FAMU programs across Marseille's 30 ambulance zones to ensure uniform coverage. Third, integrate paramedics into Marseille's digital emergency network—using AI-driven dispatch software to prioritize high-acuity calls for paramedic units. Crucially, this must be city-specific: Marseille’s coastal geography requires paramedics trained in water rescues and heatstroke management absent in other regions.</w:t>
      </w:r>
    </w:p>
    <w:bookmarkEnd w:id="24"/>
    <w:bookmarkStart w:id="25" w:name="Xc2871f5f87c0937fd2dfdf5a124a87500d357f1"/>
    <w:p>
      <w:pPr>
        <w:pStyle w:val="Heading2"/>
      </w:pPr>
      <w:r>
        <w:t xml:space="preserve">Conclusion: Beyond Terminology to Transformative Care</w:t>
      </w:r>
    </w:p>
    <w:p>
      <w:pPr>
        <w:pStyle w:val="FirstParagraph"/>
      </w:pPr>
      <w:r>
        <w:t xml:space="preserve">This dissertation affirms that while France does not employ "paramedics" as a formal profession, Marseille’s reality demands their functional integration. The city's size, diversity, and emergency burden necessitate healthcare providers who bridge the gap between basic first response and physician-led care. Formalizing paramedic roles would save lives by reducing critical minutes in trauma cases—where every 10-second delay reduces cardiac arrest survival rates by 10%. For France Marseille, this isn't merely about terminology; it's a public health imperative. As the Mediterranean's premier urban hub, Marseille must lead national innovation in emergency medicine. By embracing paramedic-style training within its unique context, the city can transform from reactive responder to proactive lifesaver—proving that in healthcare as in life, preparation is the ultimate form of compassion.</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France Marseille</dc:title>
  <dc:creator/>
  <dc:language>en</dc:language>
  <cp:keywords/>
  <dcterms:created xsi:type="dcterms:W3CDTF">2025-12-14T00:10:38Z</dcterms:created>
  <dcterms:modified xsi:type="dcterms:W3CDTF">2025-12-14T00:10:38Z</dcterms:modified>
</cp:coreProperties>
</file>

<file path=docProps/custom.xml><?xml version="1.0" encoding="utf-8"?>
<Properties xmlns="http://schemas.openxmlformats.org/officeDocument/2006/custom-properties" xmlns:vt="http://schemas.openxmlformats.org/officeDocument/2006/docPropsVTypes"/>
</file>