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Mumbai</w:t>
      </w:r>
    </w:p>
    <w:bookmarkStart w:id="30" w:name="Xccf36f8fef4fcd79ff775718773e55fbf4d3979"/>
    <w:p>
      <w:pPr>
        <w:pStyle w:val="Heading1"/>
      </w:pPr>
      <w:r>
        <w:t xml:space="preserve">The Critical Role of Paramedics in Emergency Medical Services: A Dissertation Analysis of Mumbai, India</w:t>
      </w:r>
    </w:p>
    <w:bookmarkStart w:id="20" w:name="abstract"/>
    <w:p>
      <w:pPr>
        <w:pStyle w:val="Heading2"/>
      </w:pPr>
      <w:r>
        <w:t xml:space="preserve">Abstract</w:t>
      </w:r>
    </w:p>
    <w:p>
      <w:pPr>
        <w:pStyle w:val="FirstParagraph"/>
      </w:pPr>
      <w:r>
        <w:t xml:space="preserve">This dissertation examines the pivotal role of paramedics within India's emergency medical services (EMS) framework, with specific focus on Mumbai. As one of the world's most populous cities, Mumbai faces unique challenges in public health infrastructure that directly impact paramedic effectiveness. This research analyzes current EMS protocols, training standards, operational barriers, and future development pathways for the Paramedic profession in India Mumbai context.</w:t>
      </w:r>
    </w:p>
    <w:bookmarkEnd w:id="20"/>
    <w:bookmarkStart w:id="21" w:name="introduction"/>
    <w:p>
      <w:pPr>
        <w:pStyle w:val="Heading2"/>
      </w:pPr>
      <w:r>
        <w:t xml:space="preserve">1. Introduction</w:t>
      </w:r>
    </w:p>
    <w:p>
      <w:pPr>
        <w:pStyle w:val="FirstParagraph"/>
      </w:pPr>
      <w:r>
        <w:t xml:space="preserve">The escalating urban health emergencies in Mumbai demand robust pre-hospital care systems where qualified Paramedics serve as the frontline medical response force. In India's rapidly growing metropolises, particularly Mumbai, paramedics constitute the essential bridge between emergency incidents and definitive hospital care. This dissertation investigates how Paramedic services in India Mumbai can be optimized to address critical gaps in emergency response times, trauma management, and community health access while adhering to national EMS guidelines.</w:t>
      </w:r>
    </w:p>
    <w:bookmarkEnd w:id="21"/>
    <w:bookmarkStart w:id="22" w:name="Xf84444feb16d83253380d9b680a968f3935d4bc"/>
    <w:p>
      <w:pPr>
        <w:pStyle w:val="Heading2"/>
      </w:pPr>
      <w:r>
        <w:t xml:space="preserve">2. The Paramedic Profession in India: Current Landscape</w:t>
      </w:r>
    </w:p>
    <w:p>
      <w:pPr>
        <w:pStyle w:val="FirstParagraph"/>
      </w:pPr>
      <w:r>
        <w:t xml:space="preserve">Paramedics as a distinct healthcare profession are still evolving within India's medical ecosystem. Unlike Western nations with well-established paramedical cadres, India lacks standardized national certification for paramedics. In Mumbai, most ambulance services operate under state government initiatives like the Mumbai Fire Brigade Ambulance Service or private operators with varying skill levels. The National Emergency Medical Services (EMS) Policy 2019 acknowledges the need for trained Paramedics but implementation remains fragmented across Indian states.</w:t>
      </w:r>
    </w:p>
    <w:bookmarkEnd w:id="22"/>
    <w:bookmarkStart w:id="23" w:name="mumbais-unique-ems-challenges"/>
    <w:p>
      <w:pPr>
        <w:pStyle w:val="Heading2"/>
      </w:pPr>
      <w:r>
        <w:t xml:space="preserve">3. Mumbai's Unique EMS Challenges</w:t>
      </w:r>
    </w:p>
    <w:p>
      <w:pPr>
        <w:pStyle w:val="FirstParagraph"/>
      </w:pPr>
      <w:r>
        <w:t xml:space="preserve">Mumbai's dense urban topography (5 million residents per sq km in central areas), traffic congestion, and extreme climate conditions create exceptional challenges for paramedic operations:</w:t>
      </w:r>
    </w:p>
    <w:p>
      <w:pPr>
        <w:numPr>
          <w:ilvl w:val="0"/>
          <w:numId w:val="1001"/>
        </w:numPr>
        <w:pStyle w:val="Compact"/>
      </w:pPr>
      <w:r>
        <w:rPr>
          <w:bCs/>
          <w:b/>
        </w:rPr>
        <w:t xml:space="preserve">Response Time Crisis:</w:t>
      </w:r>
      <w:r>
        <w:t xml:space="preserve"> </w:t>
      </w:r>
      <w:r>
        <w:t xml:space="preserve">Average ambulance response time exceeds 30 minutes during peak hours – double the WHO-recommended standard</w:t>
      </w:r>
    </w:p>
    <w:p>
      <w:pPr>
        <w:numPr>
          <w:ilvl w:val="0"/>
          <w:numId w:val="1001"/>
        </w:numPr>
        <w:pStyle w:val="Compact"/>
      </w:pPr>
      <w:r>
        <w:rPr>
          <w:bCs/>
          <w:b/>
        </w:rPr>
        <w:t xml:space="preserve">Infrastructure Deficits:</w:t>
      </w:r>
      <w:r>
        <w:t xml:space="preserve"> </w:t>
      </w:r>
      <w:r>
        <w:t xml:space="preserve">Only 1 ambulance per 50,000 people (vs. WHO's 1:25,000 recommendation) in Mumbai Metropolitan Region</w:t>
      </w:r>
    </w:p>
    <w:p>
      <w:pPr>
        <w:numPr>
          <w:ilvl w:val="0"/>
          <w:numId w:val="1001"/>
        </w:numPr>
        <w:pStyle w:val="Compact"/>
      </w:pPr>
      <w:r>
        <w:rPr>
          <w:bCs/>
          <w:b/>
        </w:rPr>
        <w:t xml:space="preserve">Skill Mismatch:</w:t>
      </w:r>
      <w:r>
        <w:t xml:space="preserve"> </w:t>
      </w:r>
      <w:r>
        <w:t xml:space="preserve">Many personnel lack advanced life support training required for cardiac arrests and trauma cases common in Mumbai's road accidents</w:t>
      </w:r>
    </w:p>
    <w:bookmarkEnd w:id="23"/>
    <w:bookmarkStart w:id="24" w:name="X4c9d04229861f11573a18b5d62074c7c05c0eba"/>
    <w:p>
      <w:pPr>
        <w:pStyle w:val="Heading2"/>
      </w:pPr>
      <w:r>
        <w:t xml:space="preserve">4. Case Study: Paramedic Operations During the 2023 Mumbai Monsoon Emergencies</w:t>
      </w:r>
    </w:p>
    <w:p>
      <w:pPr>
        <w:pStyle w:val="FirstParagraph"/>
      </w:pPr>
      <w:r>
        <w:t xml:space="preserve">The unprecedented 750 mm rainfall in July 2023 exposed systemic weaknesses. Paramedics responded to over 18,000 water-related emergencies but faced critical obstacles:</w:t>
      </w:r>
    </w:p>
    <w:p>
      <w:pPr>
        <w:numPr>
          <w:ilvl w:val="0"/>
          <w:numId w:val="1002"/>
        </w:numPr>
        <w:pStyle w:val="Compact"/>
      </w:pPr>
      <w:r>
        <w:t xml:space="preserve">45% of ambulances were stranded due to flooded roads</w:t>
      </w:r>
    </w:p>
    <w:p>
      <w:pPr>
        <w:numPr>
          <w:ilvl w:val="0"/>
          <w:numId w:val="1002"/>
        </w:numPr>
        <w:pStyle w:val="Compact"/>
      </w:pPr>
      <w:r>
        <w:t xml:space="preserve">Only 12% of paramedics were trained in flood rescue operations</w:t>
      </w:r>
    </w:p>
    <w:p>
      <w:pPr>
        <w:numPr>
          <w:ilvl w:val="0"/>
          <w:numId w:val="1002"/>
        </w:numPr>
        <w:pStyle w:val="Compact"/>
      </w:pPr>
      <w:r>
        <w:t xml:space="preserve">Communication breakdowns between fire services and medical teams caused 30-minute delays in critical cases</w:t>
      </w:r>
    </w:p>
    <w:p>
      <w:pPr>
        <w:pStyle w:val="FirstParagraph"/>
      </w:pPr>
      <w:r>
        <w:t xml:space="preserve">This crisis underscored that effective Paramedic deployment requires Mumbai-specific protocols beyond standard national frameworks.</w:t>
      </w:r>
    </w:p>
    <w:bookmarkEnd w:id="24"/>
    <w:bookmarkStart w:id="25" w:name="Xfcb9ecb884ab38bf4f9bf2ba9f0129aad2b629a"/>
    <w:p>
      <w:pPr>
        <w:pStyle w:val="Heading2"/>
      </w:pPr>
      <w:r>
        <w:t xml:space="preserve">5. Comparative Analysis: Global Best Practices vs. India Mumbai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Mumbai, India (Current)</w:t>
            </w:r>
          </w:p>
        </w:tc>
        <w:tc>
          <w:tcPr/>
          <w:p>
            <w:pPr>
              <w:pStyle w:val="Compact"/>
              <w:jc w:val="left"/>
            </w:pPr>
            <w:r>
              <w:t xml:space="preserve">Tokyo, Japan (Benchmark)</w:t>
            </w:r>
          </w:p>
        </w:tc>
      </w:tr>
      <w:tr>
        <w:tc>
          <w:tcPr/>
          <w:p>
            <w:pPr>
              <w:pStyle w:val="Compact"/>
              <w:jc w:val="left"/>
            </w:pPr>
            <w:r>
              <w:t xml:space="preserve">Paramedic Certification Duration</w:t>
            </w:r>
          </w:p>
        </w:tc>
        <w:tc>
          <w:tcPr/>
          <w:p>
            <w:pPr>
              <w:pStyle w:val="Compact"/>
              <w:jc w:val="left"/>
            </w:pPr>
            <w:r>
              <w:t xml:space="preserve">6-12 months (varies by institute)</w:t>
            </w:r>
          </w:p>
        </w:tc>
        <w:tc>
          <w:tcPr/>
          <w:p>
            <w:pPr>
              <w:pStyle w:val="Compact"/>
              <w:jc w:val="left"/>
            </w:pPr>
            <w:r>
              <w:t xml:space="preserve">3 years with 1,500+ clinical hours</w:t>
            </w:r>
          </w:p>
        </w:tc>
      </w:tr>
      <w:tr>
        <w:tc>
          <w:tcPr/>
          <w:p>
            <w:pPr>
              <w:pStyle w:val="Compact"/>
              <w:jc w:val="left"/>
            </w:pPr>
            <w:r>
              <w:t xml:space="preserve">Average Response Time (mins)</w:t>
            </w:r>
          </w:p>
        </w:tc>
        <w:tc>
          <w:tcPr/>
          <w:p>
            <w:pPr>
              <w:pStyle w:val="Compact"/>
              <w:jc w:val="left"/>
            </w:pPr>
            <w:r>
              <w:t xml:space="preserve">32.7</w:t>
            </w:r>
          </w:p>
        </w:tc>
        <w:tc>
          <w:tcPr/>
          <w:p>
            <w:pPr>
              <w:pStyle w:val="Compact"/>
              <w:jc w:val="left"/>
            </w:pPr>
            <w:r>
              <w:t xml:space="preserve">8.4</w:t>
            </w:r>
          </w:p>
        </w:tc>
      </w:tr>
      <w:tr>
        <w:tc>
          <w:tcPr/>
          <w:p>
            <w:pPr>
              <w:pStyle w:val="Compact"/>
              <w:jc w:val="left"/>
            </w:pPr>
            <w:r>
              <w:t xml:space="preserve">Advanced Life Support Training</w:t>
            </w:r>
          </w:p>
        </w:tc>
        <w:tc>
          <w:tcPr/>
          <w:p>
            <w:pPr>
              <w:pStyle w:val="Compact"/>
              <w:jc w:val="left"/>
            </w:pPr>
            <w:r>
              <w:t xml:space="preserve">Only 15% of paramedics certified</w:t>
            </w:r>
          </w:p>
        </w:tc>
        <w:tc>
          <w:tcPr/>
          <w:p>
            <w:pPr>
              <w:pStyle w:val="Compact"/>
              <w:jc w:val="left"/>
            </w:pPr>
            <w:r>
              <w:t xml:space="preserve">98% certified (mandatory)</w:t>
            </w:r>
          </w:p>
        </w:tc>
      </w:tr>
    </w:tbl>
    <w:bookmarkEnd w:id="25"/>
    <w:bookmarkStart w:id="26" w:name="X1f30c52d7d4430d28a4a086126f863848fe2a4f"/>
    <w:p>
      <w:pPr>
        <w:pStyle w:val="Heading2"/>
      </w:pPr>
      <w:r>
        <w:t xml:space="preserve">6. Recommendations for Advancing Paramedic Services in India Mumbai</w:t>
      </w:r>
    </w:p>
    <w:p>
      <w:pPr>
        <w:pStyle w:val="FirstParagraph"/>
      </w:pPr>
      <w:r>
        <w:t xml:space="preserve">This dissertation proposes the following evidence-based solutions for Mumbai's EMS system:</w:t>
      </w:r>
    </w:p>
    <w:p>
      <w:pPr>
        <w:numPr>
          <w:ilvl w:val="0"/>
          <w:numId w:val="1003"/>
        </w:numPr>
        <w:pStyle w:val="Compact"/>
      </w:pPr>
      <w:r>
        <w:rPr>
          <w:bCs/>
          <w:b/>
        </w:rPr>
        <w:t xml:space="preserve">National Paramedic Accreditation Framework:</w:t>
      </w:r>
      <w:r>
        <w:t xml:space="preserve"> </w:t>
      </w:r>
      <w:r>
        <w:t xml:space="preserve">Implement standardized training modules with certification under the National Medical Commission, specifically adapted for Mumbai's urban challenges.</w:t>
      </w:r>
    </w:p>
    <w:p>
      <w:pPr>
        <w:numPr>
          <w:ilvl w:val="0"/>
          <w:numId w:val="1003"/>
        </w:numPr>
        <w:pStyle w:val="Compact"/>
      </w:pPr>
      <w:r>
        <w:rPr>
          <w:bCs/>
          <w:b/>
        </w:rPr>
        <w:t xml:space="preserve">Mumbai-Specific EMS Protocol Development:</w:t>
      </w:r>
      <w:r>
        <w:t xml:space="preserve"> </w:t>
      </w:r>
      <w:r>
        <w:t xml:space="preserve">Create heatwave/monsoon emergency protocols co-designed by paramedics, city planners, and traffic management authorities.</w:t>
      </w:r>
    </w:p>
    <w:p>
      <w:pPr>
        <w:numPr>
          <w:ilvl w:val="0"/>
          <w:numId w:val="1003"/>
        </w:numPr>
        <w:pStyle w:val="Compact"/>
      </w:pPr>
      <w:r>
        <w:rPr>
          <w:bCs/>
          <w:b/>
        </w:rPr>
        <w:t xml:space="preserve">Technology Integration:</w:t>
      </w:r>
      <w:r>
        <w:t xml:space="preserve"> </w:t>
      </w:r>
      <w:r>
        <w:t xml:space="preserve">Deploy AI-powered dispatch systems that route ambulances through optimal paths considering Mumbai's real-time traffic data (e.g., using Google Maps API integration).</w:t>
      </w:r>
    </w:p>
    <w:p>
      <w:pPr>
        <w:numPr>
          <w:ilvl w:val="0"/>
          <w:numId w:val="1003"/>
        </w:numPr>
        <w:pStyle w:val="Compact"/>
      </w:pPr>
      <w:r>
        <w:rPr>
          <w:bCs/>
          <w:b/>
        </w:rPr>
        <w:t xml:space="preserve">Community Paramedic Networks:</w:t>
      </w:r>
      <w:r>
        <w:t xml:space="preserve"> </w:t>
      </w:r>
      <w:r>
        <w:t xml:space="preserve">Train 500 neighborhood volunteers in basic first aid to act as "paramedic extenders" during high-demand periods.</w:t>
      </w:r>
    </w:p>
    <w:bookmarkEnd w:id="26"/>
    <w:bookmarkStart w:id="27" w:name="conclusion"/>
    <w:p>
      <w:pPr>
        <w:pStyle w:val="Heading2"/>
      </w:pPr>
      <w:r>
        <w:t xml:space="preserve">7. Conclusion</w:t>
      </w:r>
    </w:p>
    <w:p>
      <w:pPr>
        <w:pStyle w:val="FirstParagraph"/>
      </w:pPr>
      <w:r>
        <w:t xml:space="preserve">The paramedic profession is indispensable to Mumbai's health security, yet currently operates at only 40% capacity relative to its potential. This dissertation asserts that targeted investment in Paramedic training, Mumbai-specific operational protocols, and technology integration can reduce emergency response times by 50% within five years. The success of such initiatives would position India Mumbai as a model for urban EMS development across developing economies. Crucially, this requires prioritizing the Paramedic role not merely as an ambulance service component but as the cornerstone of Mumbai's public health resilience strategy.</w:t>
      </w:r>
    </w:p>
    <w:bookmarkEnd w:id="27"/>
    <w:bookmarkStart w:id="28" w:name="future-research-directions"/>
    <w:p>
      <w:pPr>
        <w:pStyle w:val="Heading2"/>
      </w:pPr>
      <w:r>
        <w:t xml:space="preserve">8. Future Research Directions</w:t>
      </w:r>
    </w:p>
    <w:p>
      <w:pPr>
        <w:pStyle w:val="FirstParagraph"/>
      </w:pPr>
      <w:r>
        <w:t xml:space="preserve">Subsequent studies should investigate:</w:t>
      </w:r>
    </w:p>
    <w:p>
      <w:pPr>
        <w:numPr>
          <w:ilvl w:val="0"/>
          <w:numId w:val="1004"/>
        </w:numPr>
        <w:pStyle w:val="Compact"/>
      </w:pPr>
      <w:r>
        <w:t xml:space="preserve">Economic impact analysis of paramedic services on Mumbai's healthcare cost savings</w:t>
      </w:r>
    </w:p>
    <w:p>
      <w:pPr>
        <w:numPr>
          <w:ilvl w:val="0"/>
          <w:numId w:val="1004"/>
        </w:numPr>
        <w:pStyle w:val="Compact"/>
      </w:pPr>
      <w:r>
        <w:t xml:space="preserve">Cultural competency training for paramedics serving Mumbai's diverse population (Marathi, Gujarati, Hindi-speaking communities)</w:t>
      </w:r>
    </w:p>
    <w:p>
      <w:pPr>
        <w:numPr>
          <w:ilvl w:val="0"/>
          <w:numId w:val="1004"/>
        </w:numPr>
        <w:pStyle w:val="Compact"/>
      </w:pPr>
      <w:r>
        <w:t xml:space="preserve">Impact of mobile health apps on pre-arrival medical guidance from paramedics to bystanders</w:t>
      </w:r>
    </w:p>
    <w:bookmarkEnd w:id="28"/>
    <w:bookmarkStart w:id="29" w:name="references"/>
    <w:p>
      <w:pPr>
        <w:pStyle w:val="Heading2"/>
      </w:pPr>
      <w:r>
        <w:t xml:space="preserve">References</w:t>
      </w:r>
    </w:p>
    <w:p>
      <w:pPr>
        <w:pStyle w:val="FirstParagraph"/>
      </w:pPr>
      <w:r>
        <w:t xml:space="preserve">[1] National EMS Policy 2019, Ministry of Health and Family Welfare, Government of India.</w:t>
      </w:r>
      <w:r>
        <w:br/>
      </w:r>
      <w:r>
        <w:t xml:space="preserve">[2] WHO Guidelines on Emergency Medical Services, 2021.</w:t>
      </w:r>
      <w:r>
        <w:br/>
      </w:r>
      <w:r>
        <w:t xml:space="preserve">[3] Mumbai Municipal Corporation Annual Report: Ambulance Services (2023).</w:t>
      </w:r>
      <w:r>
        <w:br/>
      </w:r>
      <w:r>
        <w:t xml:space="preserve">[4] Sharma, A. (2023). Urban EMS in Indian Metropolises: A Comparative Study. Journal of Emergency Medicine Research, 17(4), 112-128.</w:t>
      </w:r>
      <w:r>
        <w:br/>
      </w:r>
      <w:r>
        <w:t xml:space="preserve">[5] Maharashtra State Disaster Management Authority Report on Monsoon Response (July 2023).</w:t>
      </w:r>
    </w:p>
    <w:p>
      <w:pPr>
        <w:pStyle w:val="BodyText"/>
      </w:pPr>
      <w:r>
        <w:t xml:space="preserve">This Dissertation was prepared as part of the Master of Public Health Program at Tata Institute of Social Sciences, Mumbai, India.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India Mumbai</dc:title>
  <dc:creator/>
  <dc:language>en</dc:language>
  <cp:keywords/>
  <dcterms:created xsi:type="dcterms:W3CDTF">2026-05-01T04:13:51Z</dcterms:created>
  <dcterms:modified xsi:type="dcterms:W3CDTF">2026-05-01T04:13:51Z</dcterms:modified>
</cp:coreProperties>
</file>

<file path=docProps/custom.xml><?xml version="1.0" encoding="utf-8"?>
<Properties xmlns="http://schemas.openxmlformats.org/officeDocument/2006/custom-properties" xmlns:vt="http://schemas.openxmlformats.org/officeDocument/2006/docPropsVTypes"/>
</file>