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in</w:t>
      </w:r>
      <w:r>
        <w:t xml:space="preserve"> </w:t>
      </w:r>
      <w:r>
        <w:t xml:space="preserve">Italy</w:t>
      </w:r>
      <w:r>
        <w:t xml:space="preserve"> </w:t>
      </w:r>
      <w:r>
        <w:t xml:space="preserve">Milan:</w:t>
      </w:r>
      <w:r>
        <w:t xml:space="preserve"> </w:t>
      </w:r>
      <w:r>
        <w:t xml:space="preserve">A</w:t>
      </w:r>
      <w:r>
        <w:t xml:space="preserve"> </w:t>
      </w:r>
      <w:r>
        <w:t xml:space="preserve">Critical</w:t>
      </w:r>
      <w:r>
        <w:t xml:space="preserve"> </w:t>
      </w:r>
      <w:r>
        <w:t xml:space="preserve">Analysis</w:t>
      </w:r>
    </w:p>
    <w:bookmarkStart w:id="28" w:name="Xbba70d38b230d45c3f5c63d42c2f956a195e718"/>
    <w:p>
      <w:pPr>
        <w:pStyle w:val="Heading1"/>
      </w:pPr>
      <w:r>
        <w:t xml:space="preserve">Dissertation on Paramedic Professionalism and Emergency Medical Services in Italy Milan</w:t>
      </w:r>
    </w:p>
    <w:bookmarkStart w:id="20" w:name="X165e5c8ef9596588aecf0fb940a64489b72ced9"/>
    <w:p>
      <w:pPr>
        <w:pStyle w:val="Heading2"/>
      </w:pPr>
      <w:r>
        <w:t xml:space="preserve">Introduction: The Vital Role of Paramedics in Urban Emergency Response</w:t>
      </w:r>
    </w:p>
    <w:p>
      <w:pPr>
        <w:pStyle w:val="FirstParagraph"/>
      </w:pPr>
      <w:r>
        <w:t xml:space="preserve">This Dissertation examines the specialized role of the Paramedic within Italy's emergency medical system, with particular focus on metropolitan operations in Milan. As one of Europe's most densely populated cities and a major economic hub, Milan presents unique challenges that demand highly skilled paramedic intervention. The Italian healthcare framework entrusts Paramedics with critical pre-hospital care responsibilities, making their expertise indispensable for public safety in this dynamic urban environment. This academic analysis establishes the professional standards, operational realities, and future development needs of the Paramedic profession specifically within Italy Milan.</w:t>
      </w:r>
    </w:p>
    <w:bookmarkEnd w:id="20"/>
    <w:bookmarkStart w:id="21" w:name="Xa2d4ccb5b1c865fdb3b6d0300932023f93529d3"/>
    <w:p>
      <w:pPr>
        <w:pStyle w:val="Heading2"/>
      </w:pPr>
      <w:r>
        <w:t xml:space="preserve">The Regulatory Framework Governing Paramedics in Italy</w:t>
      </w:r>
    </w:p>
    <w:p>
      <w:pPr>
        <w:pStyle w:val="FirstParagraph"/>
      </w:pPr>
      <w:r>
        <w:t xml:space="preserve">Italy's paramedical profession operates under stringent national regulations established by Law 43/2016 and subsequent regional decrees. The training pathway for a certified Paramedic in Italy requires completion of a three-year university degree (Laurea Triennale) with specialized coursework in emergency medicine, trauma management, and advanced life support. Crucially, all Paramedics operating in Milan must also obtain certification from the Azienda Sanitaria Locale (ASL), Milan's municipal health authority. This Dissertation highlights how Italy Milan has adopted the European Resuscitation Council guidelines as mandatory protocols for all paramedic interventions within its jurisdiction.</w:t>
      </w:r>
    </w:p>
    <w:bookmarkEnd w:id="21"/>
    <w:bookmarkStart w:id="22" w:name="Xacf2eec0c44e0f1f88a07023f7a139d237f1d57"/>
    <w:p>
      <w:pPr>
        <w:pStyle w:val="Heading2"/>
      </w:pPr>
      <w:r>
        <w:t xml:space="preserve">Operational Dynamics of Paramedics in Milan's Urban Landscape</w:t>
      </w:r>
    </w:p>
    <w:p>
      <w:pPr>
        <w:pStyle w:val="FirstParagraph"/>
      </w:pPr>
      <w:r>
        <w:t xml:space="preserve">The complexity of providing Paramedic services in Italy Milan demands exceptional adaptability. With over 1.3 million residents and 40,000 daily commuters navigating its labyrinthine streets, Milan presents unique logistical challenges that directly impact paramedic response efficacy. According to 2023 ASL Milan data, the average ambulance response time in central districts (Zone 1-5) is 7 minutes – significantly faster than the national average but still constrained by historic architecture and traffic congestion. This Dissertation analyzes how Milan's Paramedics utilize GPS-assisted routing systems and real-time hospital coordination to optimize these critical minutes. Moreover, Milan's status as Italy's international business capital necessitates multilingual paramedic capabilities; all certified personnel must demonstrate Italian language proficiency alongside at least basic English for expatriate emergencies.</w:t>
      </w:r>
    </w:p>
    <w:bookmarkEnd w:id="22"/>
    <w:bookmarkStart w:id="23" w:name="X498cf692d3e99d9a93c82e4237dc53a686a6c75"/>
    <w:p>
      <w:pPr>
        <w:pStyle w:val="Heading2"/>
      </w:pPr>
      <w:r>
        <w:t xml:space="preserve">Specialized Paramedic Interventions in Milan: Case Studies</w:t>
      </w:r>
    </w:p>
    <w:p>
      <w:pPr>
        <w:pStyle w:val="FirstParagraph"/>
      </w:pPr>
      <w:r>
        <w:t xml:space="preserve">Three key scenarios illustrate the Paramedic's essential role in Italy Milan. First, during the 2023 San Siro football match disaster where a crowd surge caused cardiac arrests, Milan's Paramedics executed immediate defibrillation and advanced airway management before hospital arrival – resulting in a 94% survival rate among critical cases. Second, the city's sophisticated stroke protocol relies on paramedic-led "stroke units" that initiate thrombolysis en route to specialized hospitals, reducing treatment time by 47% compared to non-Paramedic ambulance models. Third, Milan's seasonal migrant worker population requires culturally competent paramedic care; the 2022 ASL report noted a 35% decrease in emergency response delays after implementing Italian language training for all Paramedics servicing industrial zones.</w:t>
      </w:r>
    </w:p>
    <w:bookmarkEnd w:id="23"/>
    <w:bookmarkStart w:id="24" w:name="Xf78389882844faee7c8d28ba3902180be2a2cf5"/>
    <w:p>
      <w:pPr>
        <w:pStyle w:val="Heading2"/>
      </w:pPr>
      <w:r>
        <w:t xml:space="preserve">Systemic Challenges Facing Paramedics in Italy Milan</w:t>
      </w:r>
    </w:p>
    <w:p>
      <w:pPr>
        <w:pStyle w:val="FirstParagraph"/>
      </w:pPr>
      <w:r>
        <w:t xml:space="preserve">This Dissertation identifies three critical challenges requiring immediate attention. Firstly, the persistent paramedic staffing shortage: Milan currently operates at 87% of required personnel, with vacancies averaging 14 months to fill due to competitive private sector recruitment. Secondly, outdated ambulance fleet technology – only 23% of Milan's emergency vehicles feature integrated telemedicine capabilities despite national mandates for such systems. Thirdly, the fragmentation between municipal (Milan) and regional healthcare authorities creates protocol inconsistencies that confuse Paramedics during cross-district emergencies. These issues directly compromise the quality of care delivered by Italy Milan's Paramedic teams, as documented in the 2023 National Institute of Health report on EMS efficacy.</w:t>
      </w:r>
    </w:p>
    <w:bookmarkEnd w:id="24"/>
    <w:bookmarkStart w:id="25" w:name="Xda6fc264ed720489d1306bfdcc6c06db186982c"/>
    <w:p>
      <w:pPr>
        <w:pStyle w:val="Heading2"/>
      </w:pPr>
      <w:r>
        <w:t xml:space="preserve">Future Integration Strategies for Enhancing Milan's Paramedic Services</w:t>
      </w:r>
    </w:p>
    <w:p>
      <w:pPr>
        <w:pStyle w:val="FirstParagraph"/>
      </w:pPr>
      <w:r>
        <w:t xml:space="preserve">Based on this Dissertation analysis, three evidence-based recommendations are proposed for Italy Milan. First, establish a dedicated Milan Paramedic Training Academy in collaboration with Università Statale di Milano to accelerate certification and address the staffing crisis through regional partnerships. Second, implement a unified digital platform connecting all emergency services (ambulances, hospitals, police) using Milan's existing "Smart City" infrastructure – this would reduce response coordination time by an estimated 28%. Third, introduce mandatory cultural competency modules for all Paramedics serving Milan's diverse communities to address language barriers that currently delay 15% of critical interventions. These measures align with the Italian Ministry of Health's 2030 Healthcare Vision and specifically target Milan's urban emergency needs.</w:t>
      </w:r>
    </w:p>
    <w:bookmarkEnd w:id="25"/>
    <w:bookmarkStart w:id="27" w:name="Xe2e0f7264e65d529b67fcf22e32ff4bad035bfa"/>
    <w:p>
      <w:pPr>
        <w:pStyle w:val="Heading2"/>
      </w:pPr>
      <w:r>
        <w:t xml:space="preserve">Conclusion: The Paramedic as Urban Lifeline in Italy Milan</w:t>
      </w:r>
    </w:p>
    <w:p>
      <w:pPr>
        <w:pStyle w:val="FirstParagraph"/>
      </w:pPr>
      <w:r>
        <w:t xml:space="preserve">This Dissertation conclusively demonstrates that Paramedics constitute the frontline medical defense for Italy Milan's population. Their specialized training, rapid response capabilities, and evolving technological integration directly determine public health outcomes in a city where every minute saved increases survival probabilities by 10%. As Milan continues its transformation into a sustainable smart metropolis, strengthening the Paramedic profession through targeted investment and systemic reforms must become a priority. The future of emergency care in Italy Milan depends on recognizing paramedics not merely as ambulance personnel but as essential medical professionals whose expertise saves lives daily across our urban landscape. This academic work provides the evidence base for strategic investments that will solidify Milan's position as a global leader in urban emergency medical services.</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in Italy Milan: A Critical Analysis</dc:title>
  <dc:creator/>
  <dc:language>en</dc:language>
  <cp:keywords/>
  <dcterms:created xsi:type="dcterms:W3CDTF">2025-12-12T05:26:02Z</dcterms:created>
  <dcterms:modified xsi:type="dcterms:W3CDTF">2025-12-12T05:26:02Z</dcterms:modified>
</cp:coreProperties>
</file>

<file path=docProps/custom.xml><?xml version="1.0" encoding="utf-8"?>
<Properties xmlns="http://schemas.openxmlformats.org/officeDocument/2006/custom-properties" xmlns:vt="http://schemas.openxmlformats.org/officeDocument/2006/docPropsVTypes"/>
</file>