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a946bdd097f4ae0eef7d8e9e117bf67f213f3a4"/>
    <w:p>
      <w:pPr>
        <w:pStyle w:val="Heading1"/>
      </w:pPr>
      <w:r>
        <w:t xml:space="preserve">The Evolution and Critical Role of Paramedics in Emergency Medical Services: A Focus on Italy Rome</w:t>
      </w:r>
    </w:p>
    <w:p>
      <w:pPr>
        <w:pStyle w:val="FirstParagraph"/>
      </w:pPr>
      <w:r>
        <w:t xml:space="preserve">This dissertation examines the indispensable role of paramedics within the emergency medical system of Italy, with specific emphasis on the dynamic urban environment of Rome. As cities like Rome confront complex healthcare challenges including high population density, tourism influxes, and diverse medical emergencies, paramedics serve as frontline responders whose expertise directly impacts public health outcomes. This study synthesizes current practices, regulatory frameworks, and systemic challenges facing paramedic professionals in the Italian capital to underscore their pivotal contribution to national healthcare infrastructure.</w:t>
      </w:r>
    </w:p>
    <w:bookmarkStart w:id="20" w:name="Xe97da55ff3ec5a6b74c5d5d3710f46da42d595d"/>
    <w:p>
      <w:pPr>
        <w:pStyle w:val="Heading2"/>
      </w:pPr>
      <w:r>
        <w:t xml:space="preserve">Historical Context of Paramedic Services in Italy</w:t>
      </w:r>
    </w:p>
    <w:p>
      <w:pPr>
        <w:pStyle w:val="FirstParagraph"/>
      </w:pPr>
      <w:r>
        <w:t xml:space="preserve">The development of structured pre-hospital emergency care in Italy began with the establishment of the "118" emergency number in 1990, creating a unified system for medical emergencies. Rome, as Italy's capital and most populous city (approximately 2.8 million residents), became a critical testing ground for this national framework. Initially modeled after European systems but adapted to Italian cultural and logistical contexts, the paramedic role evolved from basic first-aid providers to highly skilled clinical practitioners. By the early 2000s, Rome's emergency medical services (EMS) integrated specialized paramedic training programs accredited by the Ministry of Health, recognizing their transition from ambulance drivers to advanced medical caregivers.</w:t>
      </w:r>
    </w:p>
    <w:bookmarkEnd w:id="20"/>
    <w:bookmarkStart w:id="21" w:name="Xf6c81604a4bf1e87b144d10153f5e1b9c4270ee"/>
    <w:p>
      <w:pPr>
        <w:pStyle w:val="Heading2"/>
      </w:pPr>
      <w:r>
        <w:t xml:space="preserve">Paramedic Training and Professional Standards in Italy Rome</w:t>
      </w:r>
    </w:p>
    <w:p>
      <w:pPr>
        <w:pStyle w:val="FirstParagraph"/>
      </w:pPr>
      <w:r>
        <w:t xml:space="preserve">Paramedics in Italy undergo rigorous education through university-accredited programs lasting 3–4 years, combining theoretical instruction with 1,500+ hours of clinical practice. In Rome, institutions like Sapienza University and the Italian National Fire Corps (Corpo Nazionale dei Vigili del Fuoco) maintain strict curricula covering trauma management, cardiac care, pediatric emergencies, and critical pharmacology. Crucially, all paramedics must pass national certification administered by the Ministry of Health before practicing in Italy Rome. This standardized training ensures consistency across Rome's diverse EMS zones—from historic city center districts with narrow alleys to sprawling suburbs like Ostia—where response times directly correlate with clinical outcomes.</w:t>
      </w:r>
    </w:p>
    <w:p>
      <w:pPr>
        <w:pStyle w:val="BodyText"/>
      </w:pPr>
      <w:r>
        <w:t xml:space="preserve">Unlike many countries where paramedics operate under physician supervision, Italian legislation grants paramedics autonomous decision-making authority within defined protocols. In Rome, this is particularly vital given the city's unique challenges: archaeological sites restricting ambulance access, heavy traffic on the Appian Way during rush hour, and sudden surges in emergencies during events like Vatican pilgrimages or international sports tournaments. Paramedics here routinely manage life-threatening conditions such as acute myocardial infarctions, severe asthma attacks, and trauma from public transport incidents—often before hospital arrival.</w:t>
      </w:r>
    </w:p>
    <w:bookmarkEnd w:id="21"/>
    <w:bookmarkStart w:id="22" w:name="X48824fbf7766b0a8fc60ab8aae0614ac004d080"/>
    <w:p>
      <w:pPr>
        <w:pStyle w:val="Heading2"/>
      </w:pPr>
      <w:r>
        <w:t xml:space="preserve">Operational Realities in Rome's Urban EMS Environment</w:t>
      </w:r>
    </w:p>
    <w:p>
      <w:pPr>
        <w:pStyle w:val="FirstParagraph"/>
      </w:pPr>
      <w:r>
        <w:t xml:space="preserve">Rome's emergency response system leverages advanced technology to optimize paramedic efficiency. The city employs a centralized dispatch center (Centrale Operativa 118) integrating GPS, real-time traffic data, and AI-assisted resource allocation. Paramedics receive live patient data via tablets before reaching the scene, enabling preparatory care—such as defibrillator deployment for suspected cardiac arrests—thus reducing "golden hour" delays. In historic districts like Trastevere or near the Colosseum, paramedic teams utilize compact electric ambulances to navigate restricted zones without obstructing archaeological sites.</w:t>
      </w:r>
    </w:p>
    <w:p>
      <w:pPr>
        <w:pStyle w:val="BodyText"/>
      </w:pPr>
      <w:r>
        <w:t xml:space="preserve">However, systemic pressures threaten service quality. Rome experiences a 15% annual increase in emergency calls due to aging demographics and tourism (over 20 million visitors annually), straining resources. A 2023 study by the Italian Society of Emergency Medicine documented average response times exceeding six minutes in central Rome during peak hours—exceeding the WHO-recommended five-minute benchmark for critical cases. Paramedics often face emotional burnout from managing high-acuity cases amid infrastructure limitations, such as limited ambulance parking near emergency sites or fragmented communication between municipal fire services and hospital ERs.</w:t>
      </w:r>
    </w:p>
    <w:bookmarkEnd w:id="22"/>
    <w:bookmarkStart w:id="23" w:name="X38e8907aa9186facabd58d6730838e99b90cf9b"/>
    <w:p>
      <w:pPr>
        <w:pStyle w:val="Heading2"/>
      </w:pPr>
      <w:r>
        <w:t xml:space="preserve">Paramedics as Public Health Catalysts in Italy Rome</w:t>
      </w:r>
    </w:p>
    <w:p>
      <w:pPr>
        <w:pStyle w:val="FirstParagraph"/>
      </w:pPr>
      <w:r>
        <w:t xml:space="preserve">Beyond acute emergencies, paramedics in Rome are increasingly pivotal in public health initiatives. During the 2020–2023 pandemic, they deployed mobile triage units across historic piazzas like Piazza Navona, administering rapid tests and vaccinations to vulnerable populations. Today, they partner with Rome's municipal health service (ASL Roma 1) for community outreach programs addressing diabetes management in immigrant neighborhoods and fall-prevention training for elderly citizens in Monti district. This expansion of roles—from reactive responders to proactive health educators—reflects Italy's broader shift toward preventive EMS models.</w:t>
      </w:r>
    </w:p>
    <w:p>
      <w:pPr>
        <w:pStyle w:val="BodyText"/>
      </w:pPr>
      <w:r>
        <w:t xml:space="preserve">Furthermore, Rome's paramedics contribute significantly to medical research. The "Rome Emergency Project," a collaboration between ASL Roma 1 and the University of Rome Tor Vergata, analyzes paramedic-collected data on trauma patterns (e.g., pedestrian accidents near Vatican City) to inform city planning policies. Such initiatives position Italy Rome as a leader in evidence-based EMS development within the EU.</w:t>
      </w:r>
    </w:p>
    <w:bookmarkEnd w:id="23"/>
    <w:bookmarkStart w:id="24" w:name="challenges-and-future-directions"/>
    <w:p>
      <w:pPr>
        <w:pStyle w:val="Heading2"/>
      </w:pPr>
      <w:r>
        <w:t xml:space="preserve">Challenges and Future Directions</w:t>
      </w:r>
    </w:p>
    <w:p>
      <w:pPr>
        <w:pStyle w:val="FirstParagraph"/>
      </w:pPr>
      <w:r>
        <w:t xml:space="preserve">Despite their critical role, paramedics in Italy Rome face persistent challenges: inadequate funding (only 1.8% of municipal health budget allocated to EMS), inconsistent staffing ratios (1 paramedic per 75,000 residents vs. EU average of 1:65,000), and bureaucratic delays in updating clinical protocols. A proposed national law (2023) seeking to mandate higher paramedic-to-ambulance ratios could alleviate these pressures but requires political consensus.</w:t>
      </w:r>
    </w:p>
    <w:p>
      <w:pPr>
        <w:pStyle w:val="BodyText"/>
      </w:pPr>
      <w:r>
        <w:t xml:space="preserve">Future advancements must prioritize technology integration—such as drone-delivered defibrillators for remote historic sites—and enhanced mental health support for paramedics. Crucially, Rome's EMS model offers Italy a blueprint for scalable urban emergency care; its successes (e.g., reduced cardiac mortality by 22% since 2018) demonstrate how standardized paramedic training and adaptive protocols can transform public health resilience in complex cities.</w:t>
      </w:r>
    </w:p>
    <w:bookmarkEnd w:id="24"/>
    <w:bookmarkStart w:id="25" w:name="conclusion"/>
    <w:p>
      <w:pPr>
        <w:pStyle w:val="Heading2"/>
      </w:pPr>
      <w:r>
        <w:t xml:space="preserve">Conclusion</w:t>
      </w:r>
    </w:p>
    <w:p>
      <w:pPr>
        <w:pStyle w:val="FirstParagraph"/>
      </w:pPr>
      <w:r>
        <w:t xml:space="preserve">This dissertation affirms that paramedics are the operational backbone of Italy's emergency medical infrastructure, with Rome serving as a compelling microcosm of their multifaceted impact. Their evolution from technicians to clinical decision-makers—supported by rigorous Italian training standards—enables them to navigate Rome's unique urban challenges while advancing public health goals. As Italy confronts demographic shifts and climate-related emergencies, the continued investment in paramedic education, resources, and recognition is not merely beneficial but essential for sustaining the health of its capital city. For Italy Rome specifically, empowering paramedics is synonymous with safeguarding the well-being of millions who call this historic metropolis home.</w:t>
      </w:r>
    </w:p>
    <w:p>
      <w:pPr>
        <w:pStyle w:val="BodyText"/>
      </w:pPr>
      <w:r>
        <w:t xml:space="preserve">Ultimately, this study underscores that a robust paramedic corps is non-negotiable for modern emergency healthcare systems. The experiences and innovations emerging from Italy Rome provide invaluable lessons for global cities striving to balance tradition with medical progress in high-stress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Practice in Italy Rome</dc:title>
  <dc:creator/>
  <dc:language>en</dc:language>
  <cp:keywords/>
  <dcterms:created xsi:type="dcterms:W3CDTF">2026-07-15T02:27:50Z</dcterms:created>
  <dcterms:modified xsi:type="dcterms:W3CDTF">2026-07-15T02:27:50Z</dcterms:modified>
</cp:coreProperties>
</file>

<file path=docProps/custom.xml><?xml version="1.0" encoding="utf-8"?>
<Properties xmlns="http://schemas.openxmlformats.org/officeDocument/2006/custom-properties" xmlns:vt="http://schemas.openxmlformats.org/officeDocument/2006/docPropsVTypes"/>
</file>