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aa38b5b5340b56d041f1b7303b1d7011bf2b5f5"/>
    <w:p>
      <w:pPr>
        <w:pStyle w:val="Heading1"/>
      </w:pPr>
      <w:r>
        <w:t xml:space="preserve">Advancing Pre-Hospital Care: A Dissertation on Paramedic Systems in Myanmar Yangon</w:t>
      </w:r>
    </w:p>
    <w:p>
      <w:pPr>
        <w:pStyle w:val="FirstParagraph"/>
      </w:pPr>
      <w:r>
        <w:t xml:space="preserve">This dissertation examines the critical role of paramedics within Myanmar Yangon's emergency medical services (EMS) framework, analyzing systemic challenges and proposing evidence-based solutions to enhance pre-hospital care. As the most populous city in Myanmar with over 8 million residents, Yangon faces unique healthcare delivery obstacles where qualified paramedics represent a vital yet underdeveloped resource for saving lives during medical emergencies and trauma incidents.</w:t>
      </w:r>
    </w:p>
    <w:bookmarkStart w:id="20" w:name="X5c2d5d59283cafe1ad7c2bd9dbc59b4ac5f9c8a"/>
    <w:p>
      <w:pPr>
        <w:pStyle w:val="Heading2"/>
      </w:pPr>
      <w:r>
        <w:t xml:space="preserve">The Imperative of Paramedic Services in Urban Myanmar Yangon</w:t>
      </w:r>
    </w:p>
    <w:p>
      <w:pPr>
        <w:pStyle w:val="FirstParagraph"/>
      </w:pPr>
      <w:r>
        <w:t xml:space="preserve">Myanmar Yangon's rapid urbanization has created a public health paradox: while the city hosts significant healthcare infrastructure, emergency response capabilities remain fragmented. Paramedics serve as the first clinical responders during cardiac arrests, road traffic collisions (which account for 35% of trauma deaths in Yangon according to MOH data), and natural disaster events like monsoon flooding. Yet, Myanmar's national EMS system lacks standardized paramedic training programs and operational protocols compared to regional benchmarks. This dissertation argues that developing a robust paramedic workforce is not merely a healthcare priority but a socioeconomic necessity for Yangon's resilience.</w:t>
      </w:r>
    </w:p>
    <w:bookmarkEnd w:id="20"/>
    <w:bookmarkStart w:id="21" w:name="Xf2309a68c7f92bccfb3cb553233d19a1595e9cd"/>
    <w:p>
      <w:pPr>
        <w:pStyle w:val="Heading2"/>
      </w:pPr>
      <w:r>
        <w:t xml:space="preserve">Current Challenges in Paramedic Implementation</w:t>
      </w:r>
    </w:p>
    <w:p>
      <w:pPr>
        <w:pStyle w:val="FirstParagraph"/>
      </w:pPr>
      <w:r>
        <w:t xml:space="preserve">The existing EMS structure in Myanmar Yangon reveals critical gaps affecting paramedic effectiveness:</w:t>
      </w:r>
    </w:p>
    <w:p>
      <w:pPr>
        <w:numPr>
          <w:ilvl w:val="0"/>
          <w:numId w:val="1001"/>
        </w:numPr>
        <w:pStyle w:val="Compact"/>
      </w:pPr>
      <w:r>
        <w:rPr>
          <w:bCs/>
          <w:b/>
        </w:rPr>
        <w:t xml:space="preserve">Training Deficits:</w:t>
      </w:r>
      <w:r>
        <w:t xml:space="preserve"> </w:t>
      </w:r>
      <w:r>
        <w:t xml:space="preserve">No national certification for paramedics; most providers undergo 3-6 month informal trainings through NGOs rather than accredited curricula, resulting in inconsistent clinical competencies.</w:t>
      </w:r>
    </w:p>
    <w:p>
      <w:pPr>
        <w:numPr>
          <w:ilvl w:val="0"/>
          <w:numId w:val="1001"/>
        </w:numPr>
        <w:pStyle w:val="Compact"/>
      </w:pPr>
      <w:r>
        <w:rPr>
          <w:bCs/>
          <w:b/>
        </w:rPr>
        <w:t xml:space="preserve">Resource Scarcity:</w:t>
      </w:r>
      <w:r>
        <w:t xml:space="preserve"> </w:t>
      </w:r>
      <w:r>
        <w:t xml:space="preserve">Yangon has only 24 EMS ambulances serving the entire metropolis (1 ambulance per 350,000 people versus WHO's recommended 1:50,000), with limited advanced life support equipment in most units.</w:t>
      </w:r>
    </w:p>
    <w:p>
      <w:pPr>
        <w:numPr>
          <w:ilvl w:val="0"/>
          <w:numId w:val="1001"/>
        </w:numPr>
        <w:pStyle w:val="Compact"/>
      </w:pPr>
      <w:r>
        <w:rPr>
          <w:bCs/>
          <w:b/>
        </w:rPr>
        <w:t xml:space="preserve">Systemic Fragmentation:</w:t>
      </w:r>
      <w:r>
        <w:t xml:space="preserve"> </w:t>
      </w:r>
      <w:r>
        <w:t xml:space="preserve">Emergency responses involve disjointed coordination between police, fire departments, and hospitals—paramedics often cannot access real-time hospital bed availability or trauma center capacities.</w:t>
      </w:r>
    </w:p>
    <w:p>
      <w:pPr>
        <w:numPr>
          <w:ilvl w:val="0"/>
          <w:numId w:val="1001"/>
        </w:numPr>
        <w:pStyle w:val="Compact"/>
      </w:pPr>
      <w:r>
        <w:rPr>
          <w:bCs/>
          <w:b/>
        </w:rPr>
        <w:t xml:space="preserve">Cultural Barriers:</w:t>
      </w:r>
      <w:r>
        <w:t xml:space="preserve"> </w:t>
      </w:r>
      <w:r>
        <w:t xml:space="preserve">Community distrust in emergency services persists due to historical underfunding; many Yangon residents hesitate to call for paramedic assistance during crises.</w:t>
      </w:r>
    </w:p>
    <w:bookmarkEnd w:id="21"/>
    <w:bookmarkStart w:id="22" w:name="Xa497d2adf29a8b3230e050c768790bf7808bd78"/>
    <w:p>
      <w:pPr>
        <w:pStyle w:val="Heading2"/>
      </w:pPr>
      <w:r>
        <w:t xml:space="preserve">Case Study: Paramedic Response During the 2023 Yangon Floods</w:t>
      </w:r>
    </w:p>
    <w:p>
      <w:pPr>
        <w:pStyle w:val="FirstParagraph"/>
      </w:pPr>
      <w:r>
        <w:t xml:space="preserve">The monsoon flooding in July 2023 starkly highlighted these challenges. While paramedics rescued over 1,500 stranded citizens, their operations were hampered by:</w:t>
      </w:r>
    </w:p>
    <w:p>
      <w:pPr>
        <w:numPr>
          <w:ilvl w:val="0"/>
          <w:numId w:val="1002"/>
        </w:numPr>
        <w:pStyle w:val="Compact"/>
      </w:pPr>
      <w:r>
        <w:t xml:space="preserve">Delayed deployment due to unclear command structures between municipal authorities</w:t>
      </w:r>
    </w:p>
    <w:p>
      <w:pPr>
        <w:numPr>
          <w:ilvl w:val="0"/>
          <w:numId w:val="1002"/>
        </w:numPr>
        <w:pStyle w:val="Compact"/>
      </w:pPr>
      <w:r>
        <w:t xml:space="preserve">Insufficient water-resistant medical equipment leading to compromised patient care</w:t>
      </w:r>
    </w:p>
    <w:p>
      <w:pPr>
        <w:numPr>
          <w:ilvl w:val="0"/>
          <w:numId w:val="1002"/>
        </w:numPr>
        <w:pStyle w:val="Compact"/>
      </w:pPr>
      <w:r>
        <w:t xml:space="preserve">Limited communication channels during network outages affecting coordination with Yangon General Hospital</w:t>
      </w:r>
    </w:p>
    <w:p>
      <w:pPr>
        <w:pStyle w:val="FirstParagraph"/>
      </w:pPr>
      <w:r>
        <w:t xml:space="preserve">This incident underscored how underprepared paramedic teams become critical bottlenecks during urban disasters, directly impacting mortality rates in a city where 60% of emergency cases involve transport delays beyond the "golden hour" survival window.</w:t>
      </w:r>
    </w:p>
    <w:bookmarkEnd w:id="22"/>
    <w:bookmarkStart w:id="23" w:name="X951891a20dc16b0473e74360c9292a437b9c27c"/>
    <w:p>
      <w:pPr>
        <w:pStyle w:val="Heading2"/>
      </w:pPr>
      <w:r>
        <w:t xml:space="preserve">Proposed Framework for Paramedic System Development</w:t>
      </w:r>
    </w:p>
    <w:p>
      <w:pPr>
        <w:pStyle w:val="FirstParagraph"/>
      </w:pPr>
      <w:r>
        <w:t xml:space="preserve">This dissertation proposes a three-phase implementation strategy tailored to Myanmar Yangon's context:</w:t>
      </w:r>
    </w:p>
    <w:p>
      <w:pPr>
        <w:numPr>
          <w:ilvl w:val="0"/>
          <w:numId w:val="1003"/>
        </w:numPr>
        <w:pStyle w:val="Compact"/>
      </w:pPr>
      <w:r>
        <w:rPr>
          <w:bCs/>
          <w:b/>
        </w:rPr>
        <w:t xml:space="preserve">Phase 1 (1-2 years):</w:t>
      </w:r>
      <w:r>
        <w:t xml:space="preserve"> </w:t>
      </w:r>
      <w:r>
        <w:t xml:space="preserve">Establish a national paramedic certification body under the Ministry of Health, collaborating with Yangon University of Medicine and Pharmacy to develop competency-based training modules aligned with WHO guidelines. Prioritize urban centers like Yangon for pilot implementation.</w:t>
      </w:r>
    </w:p>
    <w:p>
      <w:pPr>
        <w:numPr>
          <w:ilvl w:val="0"/>
          <w:numId w:val="1003"/>
        </w:numPr>
        <w:pStyle w:val="Compact"/>
      </w:pPr>
      <w:r>
        <w:rPr>
          <w:bCs/>
          <w:b/>
        </w:rPr>
        <w:t xml:space="preserve">Phase 2 (3-5 years):</w:t>
      </w:r>
      <w:r>
        <w:t xml:space="preserve"> </w:t>
      </w:r>
      <w:r>
        <w:t xml:space="preserve">Deploy 50 standardized ambulances equipped with telemedicine tools in key Yangon districts (e.g., Hlaingthaya, Kamayut), linked to a centralized EMS dispatch hub. Integrate paramedic teams with existing public hospital trauma centers for seamless patient handoffs.</w:t>
      </w:r>
    </w:p>
    <w:p>
      <w:pPr>
        <w:numPr>
          <w:ilvl w:val="0"/>
          <w:numId w:val="1003"/>
        </w:numPr>
        <w:pStyle w:val="Compact"/>
      </w:pPr>
      <w:r>
        <w:rPr>
          <w:bCs/>
          <w:b/>
        </w:rPr>
        <w:t xml:space="preserve">Phase 3 (5-10 years):</w:t>
      </w:r>
      <w:r>
        <w:t xml:space="preserve"> </w:t>
      </w:r>
      <w:r>
        <w:t xml:space="preserve">Scale successful Yangon models nationwide through community education campaigns to build public trust in paramedic services and establish a sustainable funding mechanism via national health insurance contributions.</w:t>
      </w:r>
    </w:p>
    <w:bookmarkEnd w:id="23"/>
    <w:bookmarkStart w:id="24" w:name="economic-and-social-impact-analysis"/>
    <w:p>
      <w:pPr>
        <w:pStyle w:val="Heading2"/>
      </w:pPr>
      <w:r>
        <w:t xml:space="preserve">Economic and Social Impact Analysis</w:t>
      </w:r>
    </w:p>
    <w:p>
      <w:pPr>
        <w:pStyle w:val="FirstParagraph"/>
      </w:pPr>
      <w:r>
        <w:t xml:space="preserve">Investing in paramedic systems delivers significant returns for Myanmar Yangon. A 2023 World Bank analysis estimated that every $1 invested in EMS infrastructure reduces annual emergency mortality costs by $4.50 through avoided long-term care expenses and productivity losses. In Yangon's context, this translates to potential savings of over $12 million annually if paramedic response times are reduced by 30%—a target achievable with the proposed framework.</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affirms that elevating the paramedic profession is fundamental to Myanmar Yangon's healthcare evolution. Beyond technical training, success requires addressing governance gaps, securing sustained funding, and fostering community engagement—making paramedics the linchpin of a responsive emergency system. As Yangon navigates its transition toward modern urban healthcare delivery, prioritizing paramedic development represents both an ethical obligation and strategic investment in human capital that can save thousands of lives annually. The time for structured action is now: Myanmar Yangon cannot afford to wait for emergencies to become preventable tragedies.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Myanmar Yangon</dc:title>
  <dc:creator/>
  <dc:language>en</dc:language>
  <cp:keywords/>
  <dcterms:created xsi:type="dcterms:W3CDTF">2026-07-13T17:37:12Z</dcterms:created>
  <dcterms:modified xsi:type="dcterms:W3CDTF">2026-07-13T17:37:12Z</dcterms:modified>
</cp:coreProperties>
</file>

<file path=docProps/custom.xml><?xml version="1.0" encoding="utf-8"?>
<Properties xmlns="http://schemas.openxmlformats.org/officeDocument/2006/custom-properties" xmlns:vt="http://schemas.openxmlformats.org/officeDocument/2006/docPropsVTypes"/>
</file>