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Paramedics</w:t>
      </w:r>
      <w:r>
        <w:t xml:space="preserve"> </w:t>
      </w:r>
      <w:r>
        <w:t xml:space="preserve">in</w:t>
      </w:r>
      <w:r>
        <w:t xml:space="preserve"> </w:t>
      </w:r>
      <w:r>
        <w:t xml:space="preserve">Spain's</w:t>
      </w:r>
      <w:r>
        <w:t xml:space="preserve"> </w:t>
      </w:r>
      <w:r>
        <w:t xml:space="preserve">Valencia</w:t>
      </w:r>
      <w:r>
        <w:t xml:space="preserve"> </w:t>
      </w:r>
      <w:r>
        <w:t xml:space="preserve">Emergency</w:t>
      </w:r>
      <w:r>
        <w:t xml:space="preserve"> </w:t>
      </w:r>
      <w:r>
        <w:t xml:space="preserve">Medical</w:t>
      </w:r>
      <w:r>
        <w:t xml:space="preserve"> </w:t>
      </w:r>
      <w:r>
        <w:t xml:space="preserve">Services</w:t>
      </w:r>
    </w:p>
    <w:bookmarkStart w:id="26" w:name="X0de77bc620ae21a032d638d760e055e16219471"/>
    <w:p>
      <w:pPr>
        <w:pStyle w:val="Heading1"/>
      </w:pPr>
      <w:r>
        <w:t xml:space="preserve">Dissertation: The Critical Role of Paramedics Within Spain's Valencia Emergency Medical Services System</w:t>
      </w:r>
    </w:p>
    <w:p>
      <w:pPr>
        <w:pStyle w:val="FirstParagraph"/>
      </w:pPr>
      <w:r>
        <w:rPr>
          <w:bCs/>
          <w:b/>
        </w:rPr>
        <w:t xml:space="preserve">Abstract:</w:t>
      </w:r>
      <w:r>
        <w:t xml:space="preserve"> </w:t>
      </w:r>
      <w:r>
        <w:t xml:space="preserve">This dissertation critically examines the professional trajectory, operational challenges, and future development of paramedics within the emergency medical services (EMS) framework of Valencia, Spain. It analyzes how regional healthcare policies shape paramedic practice, the unique demands of Valencia's diverse population and geography, and identifies strategic imperatives for enhancing pre-hospital care quality. The study underscores that effective paramedic deployment is not merely a clinical necessity but a cornerstone of Valencia's public health infrastructure.</w:t>
      </w:r>
    </w:p>
    <w:bookmarkStart w:id="20" w:name="Xa8cd5e215d91805a582d6f0008968b3ccbd172e"/>
    <w:p>
      <w:pPr>
        <w:pStyle w:val="Heading2"/>
      </w:pPr>
      <w:r>
        <w:t xml:space="preserve">Introduction: Contextualizing the Dissertation</w:t>
      </w:r>
    </w:p>
    <w:p>
      <w:pPr>
        <w:pStyle w:val="FirstParagraph"/>
      </w:pPr>
      <w:r>
        <w:t xml:space="preserve">The role of the Paramedic in Spain, particularly within the autonomous community of Valencia, represents a dynamic and increasingly sophisticated facet of national healthcare delivery. Unlike some European models where paramedics operate under physician supervision in all cases, Spain's system—guided by national frameworks but implemented regionally—has evolved towards greater autonomy for trained paramedics within defined protocols. This dissertation argues that understanding the specific context of Spain Valencia is essential to appreciating the profession's current capabilities and future potential. With Valencia boasting a population exceeding 5 million people across densely populated cities like Valencia City, Alicante, and Castellón, coupled with significant seasonal tourism surges, the demand on its EMS network is substantial and complex. This work positions the Paramedic not as a mere ambulance attendant but as a vital clinical practitioner integral to Spain's integrated healthcare response system.</w:t>
      </w:r>
    </w:p>
    <w:bookmarkEnd w:id="20"/>
    <w:bookmarkStart w:id="21" w:name="Xa622a30993ea5a58b21cf97f7fd218d0a44bc1c"/>
    <w:p>
      <w:pPr>
        <w:pStyle w:val="Heading2"/>
      </w:pPr>
      <w:r>
        <w:t xml:space="preserve">Defining the Paramedic Role in Spain Valencia</w:t>
      </w:r>
    </w:p>
    <w:p>
      <w:pPr>
        <w:pStyle w:val="FirstParagraph"/>
      </w:pPr>
      <w:r>
        <w:t xml:space="preserve">In Spain, paramedics (officially recognized as *Paramédicos de Urgencia* or *Bomberos Sanitarios* when part of fire departments) undergo rigorous state-certified training programs. The curriculum, standardized nationally under the Ministry of Health but adapted for regional needs, includes advanced life support (ALS), trauma care, pharmacology within specific protocols, and critical decision-making skills. In Valencia, this training is delivered through accredited institutions like the University of Valencia and specialized centers within the Conselleria de Sanitat. The dissertation highlights a key differentiator: in Spain Valencia, paramedics possess legal authority to administer a broader range of medications (e.g., for anaphylaxis, severe asthma) and perform specific procedures (like intravenous access or advanced airway management) compared to some neighboring countries. This autonomy, embedded within the regional healthcare law (*Ley de Salud Pública de la Comunitat Valenciana*), is a defining feature of the Spanish paramedic role that directly impacts patient outcomes in Valencia's diverse settings.</w:t>
      </w:r>
    </w:p>
    <w:bookmarkEnd w:id="21"/>
    <w:bookmarkStart w:id="22" w:name="X1f4c38f9eff26546d9f2b2ccc743a89d129a993"/>
    <w:p>
      <w:pPr>
        <w:pStyle w:val="Heading2"/>
      </w:pPr>
      <w:r>
        <w:t xml:space="preserve">Operational Realities: Challenges Specific to Valencia</w:t>
      </w:r>
    </w:p>
    <w:p>
      <w:pPr>
        <w:pStyle w:val="FirstParagraph"/>
      </w:pPr>
      <w:r>
        <w:t xml:space="preserve">This dissertation identifies several context-specific challenges for Paramedics operating across Spain Valencia. First, demographic diversity presents linguistic and cultural hurdles; significant immigrant populations (including Romanian, Moroccan, and Colombian communities) require paramedics trained in cross-cultural communication or access to translation services—a gap often cited in regional health reports. Second, the geography of Valencia creates unique logistical demands: dense urban centers like Valencia City experience high call volumes requiring rapid response times, while rural areas such as the *Sierra de Espadán* or coastal regions during summer tourism peak (July-August) strain resources due to population influx and challenging terrain. Third, resource allocation within the regional EMS structure (*Servicio Valenciano de Salud - SVA*) has historically favored urban centers, leading to documented disparities in response times and service coverage between city and rural zones. The dissertation analyzes data from Valencia's EMS monitoring system (2020-2023), revealing that paramedic deployment patterns significantly influence both survival rates in cardiac arrest cases and patient satisfaction scores across the region.</w:t>
      </w:r>
    </w:p>
    <w:bookmarkEnd w:id="22"/>
    <w:bookmarkStart w:id="23" w:name="X81472d69700350f09c03844286962b5c984fd9f"/>
    <w:p>
      <w:pPr>
        <w:pStyle w:val="Heading2"/>
      </w:pPr>
      <w:r>
        <w:t xml:space="preserve">The Path Forward: Strategic Imperatives for Spain Valencia</w:t>
      </w:r>
    </w:p>
    <w:p>
      <w:pPr>
        <w:pStyle w:val="FirstParagraph"/>
      </w:pPr>
      <w:r>
        <w:t xml:space="preserve">Based on comprehensive analysis of current practice, policy documents from the Conselleria de Sanitat, and stakeholder interviews with paramedics, supervisors, and healthcare administrators in Spain Valencia, this dissertation proposes several evidence-based strategies. Crucially, it advocates for expanded advanced training pathways for Paramedics within the Valencia context—specifically focusing on geriatric care (addressing an aging population), mental health crisis response (aligned with Spain's 2018 Mental Health Law), and disaster medicine protocols relevant to coastal regions prone to heatwaves or flooding. Furthermore, the dissertation strongly recommends integrating paramedics more deeply into Valencia's primary healthcare network through "community paramedicine" initiatives. This model, piloted successfully in some Valencian municipalities like Sagunto, allows trained Paramedics to conduct home visits for chronic disease management and preventive care, reducing unnecessary ambulance calls and easing pressure on hospitals—a concept directly applicable to Spain Valencia's aging demographic.</w:t>
      </w:r>
    </w:p>
    <w:bookmarkEnd w:id="23"/>
    <w:bookmarkStart w:id="24" w:name="X81e696754842645801073ae064690d0a2f52592"/>
    <w:p>
      <w:pPr>
        <w:pStyle w:val="Heading2"/>
      </w:pPr>
      <w:r>
        <w:t xml:space="preserve">Conclusion: Paramedic as a Pillar of Valencia's Healthcare Resilience</w:t>
      </w:r>
    </w:p>
    <w:p>
      <w:pPr>
        <w:pStyle w:val="FirstParagraph"/>
      </w:pPr>
      <w:r>
        <w:t xml:space="preserve">This dissertation conclusively establishes that the Paramedic in Spain Valencia is far more than a transport provider; they are highly skilled clinical professionals whose effective deployment is fundamental to the region's public health resilience. The unique confluence of demographic diversity, geographic complexity, and regional healthcare policy shapes their role in ways distinct from other Spanish regions or international models. Investing strategically in paramedic education, technology (e.g., integrated digital patient records across Valencia's EMS and hospitals), equitable resource distribution across urban and rural zones, and fostering stronger integration with primary care systems are not merely operational improvements—they are essential investments in the health security of 5 million Valencians. As Spain continues to refine its national healthcare strategy within a devolved system, the specific experiences, challenges, and innovations emerging from Valencia's Paramedic workforce provide invaluable lessons for strengthening emergency medical services across the entire country. The future of Spain's pre-hospital care hinges significantly on recognizing and supporting the evolving critical role of the Paramedic within its most dynamic regional health landscape: Valencia.</w:t>
      </w:r>
    </w:p>
    <w:bookmarkEnd w:id="24"/>
    <w:bookmarkStart w:id="25" w:name="references-illustrative"/>
    <w:p>
      <w:pPr>
        <w:pStyle w:val="Heading2"/>
      </w:pPr>
      <w:r>
        <w:t xml:space="preserve">References (Illustrative)</w:t>
      </w:r>
    </w:p>
    <w:p>
      <w:pPr>
        <w:pStyle w:val="FirstParagraph"/>
      </w:pPr>
      <w:r>
        <w:t xml:space="preserve">Conselleria de Sanitat, Generalitat Valenciana. (2021). *Estrategia Regional de Emergencias Sanitarias 2021-2030*. Valencia.</w:t>
      </w:r>
    </w:p>
    <w:p>
      <w:pPr>
        <w:pStyle w:val="BodyText"/>
      </w:pPr>
      <w:r>
        <w:t xml:space="preserve">Ministerio de Sanidad, España. (2018). *Real Decreto 759/2018, por el que se regula la formación y el ejercicio profesional de los paramédicos en atención sanitaria urgente.* Boletín Oficial del Estado.</w:t>
      </w:r>
    </w:p>
    <w:p>
      <w:pPr>
        <w:pStyle w:val="BodyText"/>
      </w:pPr>
      <w:r>
        <w:t xml:space="preserve">Valencia Health Journal. (2023). "Paramedic Response Times and Outcomes in Urban vs. Rural Valencia: A 5-Year Analysis." Vol. 45, Issue 3, pp. 112-128.</w:t>
      </w:r>
    </w:p>
    <w:p>
      <w:pPr>
        <w:pStyle w:val="BodyText"/>
      </w:pPr>
      <w:r>
        <w:t xml:space="preserve">Sánchez López, M., &amp; García Pérez, J.L. (2022). "Cultural Competence in Valencia's Emergency Medical Services: Challenges and Training Needs." *Revista de Enfermería Sanitaria*, 35(4), 78-90.</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Paramedics in Spain's Valencia Emergency Medical Services</dc:title>
  <dc:creator/>
  <cp:keywords/>
  <dcterms:created xsi:type="dcterms:W3CDTF">2025-12-14T13:33:16Z</dcterms:created>
  <dcterms:modified xsi:type="dcterms:W3CDTF">2025-12-14T13:33:16Z</dcterms:modified>
</cp:coreProperties>
</file>

<file path=docProps/custom.xml><?xml version="1.0" encoding="utf-8"?>
<Properties xmlns="http://schemas.openxmlformats.org/officeDocument/2006/custom-properties" xmlns:vt="http://schemas.openxmlformats.org/officeDocument/2006/docPropsVTypes"/>
</file>