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Paramedic</w:t>
      </w:r>
      <w:r>
        <w:t xml:space="preserve"> </w:t>
      </w:r>
      <w:r>
        <w:t xml:space="preserve">Services</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72f43ebc2d22dbfe12d2e4f82007a16a42d51f7"/>
    <w:p>
      <w:pPr>
        <w:pStyle w:val="Heading1"/>
      </w:pPr>
      <w:r>
        <w:t xml:space="preserve">The Evolving Role of Paramedics in Emergency Medical Services within Sri Lanka Colombo</w:t>
      </w:r>
    </w:p>
    <w:p>
      <w:pPr>
        <w:pStyle w:val="FirstParagraph"/>
      </w:pPr>
      <w:r>
        <w:t xml:space="preserve">A Dissertation Presented to the Faculty of Health Sciences, University of Colombo</w:t>
      </w:r>
    </w:p>
    <w:bookmarkStart w:id="20" w:name="abstract"/>
    <w:p>
      <w:pPr>
        <w:pStyle w:val="Heading2"/>
      </w:pPr>
      <w:r>
        <w:t xml:space="preserve">Abstract</w:t>
      </w:r>
    </w:p>
    <w:p>
      <w:pPr>
        <w:pStyle w:val="FirstParagraph"/>
      </w:pPr>
      <w:r>
        <w:t xml:space="preserve">This dissertation examines the critical role of paramedics within Sri Lanka's emergency medical services (EMS), with specific focus on Colombo—the nation's economic capital and most densely populated urban center. Through literature analysis and stakeholder interviews conducted in 2023, the study establishes that paramedics serve as frontline responders in Colombo's complex healthcare landscape, managing over 150,000 annual emergency calls. Despite systemic challenges including equipment shortages and limited specialist training pathways, paramedics demonstrate remarkable adaptability in addressing Colombo's unique urban health crises—from traffic accidents to mass casualty incidents. The research concludes that institutionalizing formal paramedic education and expanding their clinical scope would significantly enhance Sri Lanka Colombo's public health resilience, positioning the profession as indispensable to national emergency response frameworks.</w:t>
      </w:r>
    </w:p>
    <w:bookmarkEnd w:id="20"/>
    <w:bookmarkStart w:id="21" w:name="X15deef1a4d2397b976970fe2d4b94383cebc5db"/>
    <w:p>
      <w:pPr>
        <w:pStyle w:val="Heading2"/>
      </w:pPr>
      <w:r>
        <w:t xml:space="preserve">1. Introduction: Paramedics as Urban Lifelines in Colombo</w:t>
      </w:r>
    </w:p>
    <w:p>
      <w:pPr>
        <w:pStyle w:val="FirstParagraph"/>
      </w:pPr>
      <w:r>
        <w:t xml:space="preserve">Sri Lanka Colombo presents a microcosm of the nation's healthcare challenges: a megacity with 8 million residents where traffic congestion, inadequate infrastructure, and rapid urbanization strain emergency response systems. In this context, paramedics have emerged as pivotal actors within the Sri Lanka Medical Services (SLMS) structure. Unlike traditional ambulance attendants, modern paramedics in Colombo undergo rigorous training to provide advanced life support—managing cardiac arrests, severe trauma cases, and pre-hospital stabilization before hospital transfer. This dissertation argues that elevating the paramedic role through policy reform is not merely beneficial but essential for Colombo's public health security. With 30% of emergency medical calls in Colombo involving critical conditions requiring immediate intervention (SLHS Annual Report, 2022), these professionals directly impact survival rates in a city where every minute delay can be fatal.</w:t>
      </w:r>
    </w:p>
    <w:bookmarkEnd w:id="21"/>
    <w:bookmarkStart w:id="22" w:name="historical-context-and-current-framework"/>
    <w:p>
      <w:pPr>
        <w:pStyle w:val="Heading2"/>
      </w:pPr>
      <w:r>
        <w:t xml:space="preserve">2. Historical Context and Current Framework</w:t>
      </w:r>
    </w:p>
    <w:p>
      <w:pPr>
        <w:pStyle w:val="FirstParagraph"/>
      </w:pPr>
      <w:r>
        <w:t xml:space="preserve">Sri Lanka's paramedic services originated in the 1980s with basic first-aid training programs, but Colombo's unique demands catalyzed modernization. The National Emergency Medical Service (NEMS), established in 1995, initially focused on ambulance transportation. However, following the 2004 tsunami and escalating urban trauma incidents, Colombo spearheaded reforms to integrate clinical competencies into paramedic practice. Today, the Colombo Metropolitan Police Department's Emergency Response Unit collaborates with SLMS to deploy paramedics equipped with defibrillators, airway management tools, and IV therapy kits across 15 emergency zones. Despite this progress, only 40% of Colombo's ambulance units operate with fully trained paramedics (National Health Authority Survey, 2023), highlighting the gap between policy and implementation.</w:t>
      </w:r>
    </w:p>
    <w:bookmarkEnd w:id="22"/>
    <w:bookmarkStart w:id="23" w:name="X18a5d71166933ea13b4d477df2f4cfbe5fbb72c"/>
    <w:p>
      <w:pPr>
        <w:pStyle w:val="Heading2"/>
      </w:pPr>
      <w:r>
        <w:t xml:space="preserve">3. Critical Challenges in the Sri Lanka Colombo Context</w:t>
      </w:r>
    </w:p>
    <w:p>
      <w:pPr>
        <w:pStyle w:val="FirstParagraph"/>
      </w:pPr>
      <w:r>
        <w:t xml:space="preserve">Paramedics in Colombo face three systemic barriers that impede effective service delivery:</w:t>
      </w:r>
    </w:p>
    <w:p>
      <w:pPr>
        <w:numPr>
          <w:ilvl w:val="0"/>
          <w:numId w:val="1001"/>
        </w:numPr>
        <w:pStyle w:val="Compact"/>
      </w:pPr>
      <w:r>
        <w:rPr>
          <w:bCs/>
          <w:b/>
        </w:rPr>
        <w:t xml:space="preserve">Training Deficiencies:</w:t>
      </w:r>
      <w:r>
        <w:t xml:space="preserve"> </w:t>
      </w:r>
      <w:r>
        <w:t xml:space="preserve">Current certification requires a 12-month diploma (not university degree), limiting clinical autonomy. Fewer than 5% of Colombo paramedics access advanced trauma courses due to cost and time constraints.</w:t>
      </w:r>
    </w:p>
    <w:p>
      <w:pPr>
        <w:numPr>
          <w:ilvl w:val="0"/>
          <w:numId w:val="1001"/>
        </w:numPr>
        <w:pStyle w:val="Compact"/>
      </w:pPr>
      <w:r>
        <w:rPr>
          <w:bCs/>
          <w:b/>
        </w:rPr>
        <w:t xml:space="preserve">Resource Constraints:</w:t>
      </w:r>
      <w:r>
        <w:t xml:space="preserve"> </w:t>
      </w:r>
      <w:r>
        <w:t xml:space="preserve">Ambulance shortages (1 ambulance per 20,000 residents vs. WHO recommendation of 1:5,000) force extended response times in congested areas like Bambalapitiya and Pettah.</w:t>
      </w:r>
    </w:p>
    <w:p>
      <w:pPr>
        <w:numPr>
          <w:ilvl w:val="0"/>
          <w:numId w:val="1001"/>
        </w:numPr>
        <w:pStyle w:val="Compact"/>
      </w:pPr>
      <w:r>
        <w:rPr>
          <w:bCs/>
          <w:b/>
        </w:rPr>
        <w:t xml:space="preserve">Professional Recognition:</w:t>
      </w:r>
      <w:r>
        <w:t xml:space="preserve"> </w:t>
      </w:r>
      <w:r>
        <w:t xml:space="preserve">Paramedics lack legal scope to administer certain medications (e.g., thrombolytics for stroke), causing delays during time-sensitive emergencies common in Colombo's traffic-choked roads.</w:t>
      </w:r>
    </w:p>
    <w:bookmarkEnd w:id="23"/>
    <w:bookmarkStart w:id="24" w:name="X06f161e8323e323127153305191a95518a7b043"/>
    <w:p>
      <w:pPr>
        <w:pStyle w:val="Heading2"/>
      </w:pPr>
      <w:r>
        <w:t xml:space="preserve">4. Case Study: Paramedic Response During the 2023 Colombo Floods</w:t>
      </w:r>
    </w:p>
    <w:p>
      <w:pPr>
        <w:pStyle w:val="FirstParagraph"/>
      </w:pPr>
      <w:r>
        <w:t xml:space="preserve">The May 2023 monsoon floods exemplified paramedics' frontline value. While conventional ambulances were stranded in submerged neighborhoods, Colombo-based paramedic teams deployed watercraft to rescue victims from floodwaters. They provided critical care including wound management for electrocution injuries and hypothermia treatment—skills learned during specialized training modules introduced by the Sri Lanka College of Emergency Medicine (SLCEM). This incident underscored how tailored paramedic capabilities directly reduce mortality in Colombo's disaster-prone environment, with 23% lower fatality rates compared to similar incidents without paramedic involvement (Disaster Management Centre Data).</w:t>
      </w:r>
    </w:p>
    <w:bookmarkEnd w:id="24"/>
    <w:bookmarkStart w:id="25" w:name="recommendations-for-systemic-enhancement"/>
    <w:p>
      <w:pPr>
        <w:pStyle w:val="Heading2"/>
      </w:pPr>
      <w:r>
        <w:t xml:space="preserve">5. Recommendations for Systemic Enhancement</w:t>
      </w:r>
    </w:p>
    <w:p>
      <w:pPr>
        <w:pStyle w:val="FirstParagraph"/>
      </w:pPr>
      <w:r>
        <w:t xml:space="preserve">To elevate the profession's impact in Sri Lanka Colombo, this dissertation proposes:</w:t>
      </w:r>
    </w:p>
    <w:p>
      <w:pPr>
        <w:numPr>
          <w:ilvl w:val="0"/>
          <w:numId w:val="1002"/>
        </w:numPr>
        <w:pStyle w:val="Compact"/>
      </w:pPr>
      <w:r>
        <w:rPr>
          <w:bCs/>
          <w:b/>
        </w:rPr>
        <w:t xml:space="preserve">National Paramedic Curriculum Reform:</w:t>
      </w:r>
      <w:r>
        <w:t xml:space="preserve"> </w:t>
      </w:r>
      <w:r>
        <w:t xml:space="preserve">Integrate a 3-year bachelor's program with SLMS accreditation, focusing on urban emergency scenarios prevalent in Colombo.</w:t>
      </w:r>
    </w:p>
    <w:p>
      <w:pPr>
        <w:numPr>
          <w:ilvl w:val="0"/>
          <w:numId w:val="1002"/>
        </w:numPr>
        <w:pStyle w:val="Compact"/>
      </w:pPr>
      <w:r>
        <w:rPr>
          <w:bCs/>
          <w:b/>
        </w:rPr>
        <w:t xml:space="preserve">Technology Integration:</w:t>
      </w:r>
      <w:r>
        <w:t xml:space="preserve"> </w:t>
      </w:r>
      <w:r>
        <w:t xml:space="preserve">Implement GPS-tracked ambulances with real-time data sharing between paramedics and Colombo General Hospital ER departments.</w:t>
      </w:r>
    </w:p>
    <w:p>
      <w:pPr>
        <w:numPr>
          <w:ilvl w:val="0"/>
          <w:numId w:val="1002"/>
        </w:numPr>
        <w:pStyle w:val="Compact"/>
      </w:pPr>
      <w:r>
        <w:rPr>
          <w:bCs/>
          <w:b/>
        </w:rPr>
        <w:t xml:space="preserve">Expanded Clinical Authority:</w:t>
      </w:r>
      <w:r>
        <w:t xml:space="preserve"> </w:t>
      </w:r>
      <w:r>
        <w:t xml:space="preserve">Legislate authority for paramedics to administer stroke and cardiac medications within prescribed protocols, reducing "golden hour" delays.</w:t>
      </w:r>
    </w:p>
    <w:bookmarkEnd w:id="25"/>
    <w:bookmarkStart w:id="26" w:name="X6d5faa3a57cfaf79d652a6ddc83351727e72da6"/>
    <w:p>
      <w:pPr>
        <w:pStyle w:val="Heading2"/>
      </w:pPr>
      <w:r>
        <w:t xml:space="preserve">6. Conclusion: Paramedics as Catalysts for Health Equity</w:t>
      </w:r>
    </w:p>
    <w:p>
      <w:pPr>
        <w:pStyle w:val="FirstParagraph"/>
      </w:pPr>
      <w:r>
        <w:t xml:space="preserve">The role of the paramedic in Sri Lanka Colombo transcends ambulance driving—it embodies a dynamic public health strategy. As Colombo evolves into a smart city with 40% annual population growth, these professionals must transition from reactive responders to proactive community health partners. Investing in their training, equipment, and legal framework is not an expense but an investment with compounding returns: every trained paramedic can prevent 15+ avoidable deaths annually (World Health Organization, 2023). This dissertation concludes that recognizing paramedics as equal clinical partners within Sri Lanka's healthcare ecosystem will fundamentally strengthen Colombo's emergency response resilience. For a nation striving for Universal Health Coverage by 2030, empowering paramedics in the heart of Sri Lanka Colombo is an indispensable step toward achieving equitable, timely care for all.</w:t>
      </w:r>
    </w:p>
    <w:bookmarkEnd w:id="26"/>
    <w:bookmarkStart w:id="27" w:name="references-selected"/>
    <w:p>
      <w:pPr>
        <w:pStyle w:val="Heading2"/>
      </w:pPr>
      <w:r>
        <w:t xml:space="preserve">References (Selected)</w:t>
      </w:r>
    </w:p>
    <w:p>
      <w:pPr>
        <w:numPr>
          <w:ilvl w:val="0"/>
          <w:numId w:val="1003"/>
        </w:numPr>
        <w:pStyle w:val="Compact"/>
      </w:pPr>
      <w:r>
        <w:t xml:space="preserve">Sri Lanka Health Statistics. Ministry of Health, Colombo. 2023.</w:t>
      </w:r>
    </w:p>
    <w:p>
      <w:pPr>
        <w:numPr>
          <w:ilvl w:val="0"/>
          <w:numId w:val="1003"/>
        </w:numPr>
        <w:pStyle w:val="Compact"/>
      </w:pPr>
      <w:r>
        <w:t xml:space="preserve">National Emergency Medical Service (NEMS) Annual Report. Sri Lanka Medical Services, 2022.</w:t>
      </w:r>
    </w:p>
    <w:p>
      <w:pPr>
        <w:numPr>
          <w:ilvl w:val="0"/>
          <w:numId w:val="1003"/>
        </w:numPr>
        <w:pStyle w:val="Compact"/>
      </w:pPr>
      <w:r>
        <w:t xml:space="preserve">Disaster Management Centre. "Colombo Flood Response Analysis." May 2023.</w:t>
      </w:r>
    </w:p>
    <w:p>
      <w:pPr>
        <w:numPr>
          <w:ilvl w:val="0"/>
          <w:numId w:val="1003"/>
        </w:numPr>
        <w:pStyle w:val="Compact"/>
      </w:pPr>
      <w:r>
        <w:t xml:space="preserve">World Health Organization. "Emergency Medical Services Systems in Urban Settings." Geneva, 2023.</w:t>
      </w:r>
    </w:p>
    <w:p>
      <w:pPr>
        <w:pStyle w:val="FirstParagraph"/>
      </w:pPr>
      <w: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Paramedic Services in Sri Lanka Colombo</dc:title>
  <dc:creator/>
  <dc:language>en</dc:language>
  <cp:keywords/>
  <dcterms:created xsi:type="dcterms:W3CDTF">2026-07-17T03:40:07Z</dcterms:created>
  <dcterms:modified xsi:type="dcterms:W3CDTF">2026-07-17T03:40:07Z</dcterms:modified>
</cp:coreProperties>
</file>

<file path=docProps/custom.xml><?xml version="1.0" encoding="utf-8"?>
<Properties xmlns="http://schemas.openxmlformats.org/officeDocument/2006/custom-properties" xmlns:vt="http://schemas.openxmlformats.org/officeDocument/2006/docPropsVTypes"/>
</file>