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60ba81c62bd46bcb904d79c30c786b08665fcaf"/>
    <w:p>
      <w:pPr>
        <w:pStyle w:val="Heading1"/>
      </w:pPr>
      <w:r>
        <w:t xml:space="preserve">Dissertation: The Critical Role and Contemporary Challenges of the Paramedic within United Kingdom London's Emergency Medical System</w:t>
      </w:r>
    </w:p>
    <w:p>
      <w:pPr>
        <w:pStyle w:val="FirstParagraph"/>
      </w:pPr>
      <w:r>
        <w:t xml:space="preserve">This Dissertation critically examines the multifaceted role, professional development, and systemic challenges confronting the Paramedic within the specific context of emergency medical services (EMS) operating across United Kingdom London. As one of the world's most densely populated megacities, London presents a unique and demanding environment for pre-hospital care delivery, making it a vital case study for understanding modern paramedic practice in high-volume urban settings. The Paramedic is not merely an ambulance driver or stretcher bearer; they are highly skilled clinical practitioners operating at the frontline of the National Health Service (NHS), delivering advanced life support and critical care to a diverse population under immense pressure.</w:t>
      </w:r>
    </w:p>
    <w:p>
      <w:pPr>
        <w:pStyle w:val="BodyText"/>
      </w:pPr>
      <w:r>
        <w:t xml:space="preserve">Within the United Kingdom London framework, the role of the Paramedic is defined and regulated by key national bodies such as the Nursing and Midwifery Council (NMC) and the Health &amp; Care Professions Council (HCPC), ensuring adherence to rigorous clinical standards. The London Ambulance Service (LAS), as one of Europe's largest emergency medical services, employs over 4,000 paramedics who respond to approximately 1.5 million calls annually. This staggering volume underscores the central importance of the Paramedic in maintaining public health and safety across the capital city. Their scope of practice encompasses a vast array of emergencies – from cardiac arrests and traumatic injuries to mental health crises, acute medical conditions, and pandemic responses – all requiring rapid assessment, clinical decision-making, and intervention within complex urban landscapes.</w:t>
      </w:r>
    </w:p>
    <w:p>
      <w:pPr>
        <w:pStyle w:val="BodyText"/>
      </w:pPr>
      <w:r>
        <w:t xml:space="preserve">A critical aspect explored in this Dissertation is the unique operational challenges inherent to providing paramedic care in United Kingdom London. Traffic congestion, historic infrastructure limitations (such as narrow streets in central London), varying population densities across boroughs (from densely packed inner-city areas to more dispersed suburbs), and the sheer scale of events like major sporting fixtures or public gatherings create significant logistical hurdles. These factors directly impact response times, a key performance indicator for LAS. Furthermore, the demographic diversity of London – with over 300 languages spoken within its borders – necessitates paramedics possessing strong cultural competency and communication skills to effectively engage with patients from all walks of life, often under stressful conditions.</w:t>
      </w:r>
    </w:p>
    <w:p>
      <w:pPr>
        <w:pStyle w:val="BodyText"/>
      </w:pPr>
      <w:r>
        <w:t xml:space="preserve">The professional development pathway for the Paramedic in London is also a key focus. Aspiring paramedics must complete a degree-level programme accredited by the Health &amp; Care Professions Council, covering advanced physiology, pharmacology, trauma management, and mental health care. Continuous professional development (CPD) is mandatory within United Kingdom London's NHS structure to maintain registration and competence. The Dissertation highlights emerging specialisms within London's paramedic workforce, such as Paramedic Practitioners providing primary care in community settings (e.g., via mobile units addressing minor injuries or chronic disease management), and the growing integration of paramedics into broader public health initiatives, particularly concerning ambulance diversion from emergency departments during peak demand periods.</w:t>
      </w:r>
    </w:p>
    <w:p>
      <w:pPr>
        <w:pStyle w:val="BodyText"/>
      </w:pPr>
      <w:r>
        <w:t xml:space="preserve">Crucially, this Dissertation addresses the significant workforce pressures impacting Paramedic services across United Kingdom London. Persistent recruitment and retention challenges, exacerbated by high workloads (averaging over 30 patient contacts per shift), emotional tolls of dealing with critical incidents, and relatively low pay compared to other clinical professions within the NHS, contribute to a shortage that strains service delivery. The impact is tangible: increased waiting times for ambulance response, higher rates of patients being transported without immediate clinical need (due to system pressure), and potential compromises in the quality of care delivered during peak periods. This situation is not unique to London but is amplified by its unparalleled demand.</w:t>
      </w:r>
    </w:p>
    <w:p>
      <w:pPr>
        <w:pStyle w:val="BodyText"/>
      </w:pPr>
      <w:r>
        <w:t xml:space="preserve">Looking towards the future, this Dissertation analyses innovations aimed at enhancing paramedic effectiveness within United Kingdom London. The integration of digital health records (like the NHS App) allows for more informed decision-making en route to patients. The use of telemedicine platforms enables on-scene paramedics to consult with hospital specialists in real-time, improving care pathways. Furthermore, the LAS is actively piloting AI-driven predictive analytics for demand forecasting and resource allocation across London boroughs, aiming to optimize paramedic deployment proactively rather than reactively. These technological advancements are designed to support the Paramedic's clinical judgment, not replace it.</w:t>
      </w:r>
    </w:p>
    <w:p>
      <w:pPr>
        <w:pStyle w:val="BodyText"/>
      </w:pPr>
      <w:r>
        <w:t xml:space="preserve">Finally, this Dissertation contends that the future resilience of pre-hospital care in United Kingdom London is inextricably linked to valuing and investing in the Paramedic profession. This requires sustainable workforce planning strategies, competitive compensation structures aligned with national NHS pay scales for equivalent clinical roles, enhanced mental health support services specifically tailored for paramedics facing repeated trauma exposure, and a continued commitment to advancing their professional autonomy within integrated care systems. The Paramedic is the vital bridge between community and hospital care; strengthening this role is fundamental to safeguarding the health of millions of Londoners.</w:t>
      </w:r>
    </w:p>
    <w:p>
      <w:pPr>
        <w:pStyle w:val="BodyText"/>
      </w:pPr>
      <w:r>
        <w:t xml:space="preserve">In conclusion, this Dissertation has demonstrated that understanding the Paramedic's role within United Kingdom London demands a nuanced appreciation of its unique urban pressures, regulatory environment, professional evolution, and systemic challenges. The success of emergency medical services in navigating the complexities of one of the world's greatest cities hinges on empowering and supporting these highly skilled clinicians. Their contributions are not merely operational; they are central to public health security and the very fabric of community well-being across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United Kingdom London</dc:title>
  <dc:creator/>
  <dc:language>en</dc:language>
  <cp:keywords/>
  <dcterms:created xsi:type="dcterms:W3CDTF">2026-07-23T05:33:04Z</dcterms:created>
  <dcterms:modified xsi:type="dcterms:W3CDTF">2026-07-23T05:33:04Z</dcterms:modified>
</cp:coreProperties>
</file>

<file path=docProps/custom.xml><?xml version="1.0" encoding="utf-8"?>
<Properties xmlns="http://schemas.openxmlformats.org/officeDocument/2006/custom-properties" xmlns:vt="http://schemas.openxmlformats.org/officeDocument/2006/docPropsVTypes"/>
</file>