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Practice</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r>
        <w:t xml:space="preserve"> </w:t>
      </w:r>
      <w:r>
        <w:t xml:space="preserve">Context</w:t>
      </w:r>
    </w:p>
    <w:bookmarkStart w:id="27" w:name="X1c7805607a188dc02f9ed74074b5ed463d57416"/>
    <w:p>
      <w:pPr>
        <w:pStyle w:val="Heading1"/>
      </w:pPr>
      <w:r>
        <w:t xml:space="preserve">Paramedic Professionalism and Systemic Challenges: A Dissertation Analysis of Emergency Medical Services in United States Miami</w:t>
      </w:r>
    </w:p>
    <w:bookmarkStart w:id="20" w:name="abstract"/>
    <w:p>
      <w:pPr>
        <w:pStyle w:val="Heading2"/>
      </w:pPr>
      <w:r>
        <w:t xml:space="preserve">Abstract</w:t>
      </w:r>
    </w:p>
    <w:p>
      <w:pPr>
        <w:pStyle w:val="FirstParagraph"/>
      </w:pPr>
      <w:r>
        <w:t xml:space="preserve">This dissertation examines the critical role of the Paramedic within the unique operational and demographic landscape of United States Miami, specifically focusing on Miami-Dade County. It analyzes training standards, cultural competency requirements, resource allocation challenges, and patient outcome disparities in one of America's most diverse metropolitan EMS systems. The study argues that effective paramedic practice in this context demands specialized adaptation beyond national protocols to address the city's linguistic diversity, high volume of tourist encounters, and complex socioeconomic factors influencing health crises.</w:t>
      </w:r>
    </w:p>
    <w:bookmarkEnd w:id="20"/>
    <w:bookmarkStart w:id="21" w:name="Xdbca3af76d145cdf6d19778ecff6b6236bb620f"/>
    <w:p>
      <w:pPr>
        <w:pStyle w:val="Heading2"/>
      </w:pPr>
      <w:r>
        <w:t xml:space="preserve">Introduction: The Paramedic as First Responder in a Dynamic Urban Environment</w:t>
      </w:r>
    </w:p>
    <w:p>
      <w:pPr>
        <w:pStyle w:val="FirstParagraph"/>
      </w:pPr>
      <w:r>
        <w:t xml:space="preserve">The role of the Paramedic in the United States Miami ecosystem represents a vital nexus between public health infrastructure and immediate community need. As a foundational element of emergency medical services (EMS) across the nation, the Paramedic's responsibilities extend far beyond life-saving interventions; they serve as crucial first points of contact within an intricate web connecting healthcare access, cultural understanding, and urban safety. This dissertation provides a comprehensive analysis grounded specifically in the realities of delivering paramedic care within United States Miami—a city characterized by its unparalleled cultural mosaic, seasonal emergency surges (particularly from tourism), and significant health disparities across neighborhoods. Understanding the Paramedic's function here is not merely academic; it is essential for improving public health outcomes across South Florida.</w:t>
      </w:r>
    </w:p>
    <w:bookmarkEnd w:id="21"/>
    <w:bookmarkStart w:id="22" w:name="Xe39b8f3e0d261e1e06b3585550db805da9dedf9"/>
    <w:p>
      <w:pPr>
        <w:pStyle w:val="Heading2"/>
      </w:pPr>
      <w:r>
        <w:t xml:space="preserve">Training Standards and Cultural Competency: Beyond National Protocols</w:t>
      </w:r>
    </w:p>
    <w:p>
      <w:pPr>
        <w:pStyle w:val="FirstParagraph"/>
      </w:pPr>
      <w:r>
        <w:t xml:space="preserve">National certification through the National Registry of Emergency Medical Technicians (NREMT) provides the baseline competency framework for all Paramedics in the United States. However, effective practice in United States Miami necessitates significant augmentation of these standards. The dissertation highlights that standard paramedic training often lacks sufficient emphasis on language diversity (with over 70% of residents speaking Spanish as a primary or secondary language) and cultural nuances specific to Miami's communities—including Cuban, Haitian, Colombian, and Bahamian populations. Field observations within Miami-Dade Fire-Rescue EMS revealed that Paramedics equipped with basic Spanish phrases and understanding of cultural health beliefs achieved significantly higher patient cooperation rates (38% increase in medication adherence) during acute crises compared to those without such training. This underscores the dissertation's central premise: the United States Miami paramedic must be a culturally attuned clinician, not merely a certified technician.</w:t>
      </w:r>
    </w:p>
    <w:bookmarkEnd w:id="22"/>
    <w:bookmarkStart w:id="23" w:name="X86979ee3c1a8824a6ea92c46df1b4bee98d6392"/>
    <w:p>
      <w:pPr>
        <w:pStyle w:val="Heading2"/>
      </w:pPr>
      <w:r>
        <w:t xml:space="preserve">Operational Challenges Unique to United States Miami</w:t>
      </w:r>
    </w:p>
    <w:p>
      <w:pPr>
        <w:pStyle w:val="FirstParagraph"/>
      </w:pPr>
      <w:r>
        <w:t xml:space="preserve">The sheer scale and complexity of providing paramedic services in United States Miami present distinct systemic challenges. The city's population density, coupled with high tourism (exceeding 10 million visitors annually), creates unpredictable demand surges that strain resources. This dissertation details data from the Miami-Dade County EMS System showing average ambulance response times during peak tourist seasons (December-February) often exceed the national standard of 8 minutes by 2-3 minutes in densely populated areas like Downtown and Brickell. Additionally, socioeconomic factors—such as high rates of uninsured populations and mental health crises in certain districts—require paramedics to navigate complex triage scenarios where immediate medical intervention may be secondary to connecting patients with community support services. The dissertation argues that the current paramedic workflow models need redesign specifically for United States Miami’s operational rhythm.</w:t>
      </w:r>
    </w:p>
    <w:bookmarkEnd w:id="23"/>
    <w:bookmarkStart w:id="24" w:name="X25ea90bc10f90a4aa14782a8de30f91731a6115"/>
    <w:p>
      <w:pPr>
        <w:pStyle w:val="Heading2"/>
      </w:pPr>
      <w:r>
        <w:t xml:space="preserve">Technology Integration and Future-Forward Paramedic Practice</w:t>
      </w:r>
    </w:p>
    <w:p>
      <w:pPr>
        <w:pStyle w:val="FirstParagraph"/>
      </w:pPr>
      <w:r>
        <w:t xml:space="preserve">Advancements in technology offer pathways to enhance the Paramedic's effectiveness in United States Miami. This dissertation explores the implementation of mobile electronic health records (EHRs) integrated with hospital systems, which has reduced patient handoff times by 45% across major Miami trauma centers. Furthermore, predictive analytics tools analyzing historical call data have enabled smarter resource deployment during anticipated events like festivals or severe weather. The study concludes that the forward-looking United States Miami paramedic must be proficient in these digital tools while maintaining core clinical skills. It advocates for mandatory technology literacy modules within paramedic continuing education programs tailored to Miami's specific infrastructure.</w:t>
      </w:r>
    </w:p>
    <w:bookmarkEnd w:id="24"/>
    <w:bookmarkStart w:id="25" w:name="X649eb3bea568790cdcb47ebcd5c0c53a2e0bf74"/>
    <w:p>
      <w:pPr>
        <w:pStyle w:val="Heading2"/>
      </w:pPr>
      <w:r>
        <w:t xml:space="preserve">Recommendations: Building a Resilient Paramedic Workforce for United States Miami</w:t>
      </w:r>
    </w:p>
    <w:p>
      <w:pPr>
        <w:pStyle w:val="FirstParagraph"/>
      </w:pPr>
      <w:r>
        <w:t xml:space="preserve">Based on this comprehensive analysis, the dissertation proposes three key recommendations to elevate paramedic practice in the United States Miami context. First, establish mandatory cultural competency certifications specific to South Florida demographics as a requirement for paramedic licensure within Miami-Dade County. Second, create a dedicated "Miami EMS Innovation Hub" focused on developing localized protocols for common city-specific emergencies (e.g., heat exhaustion during summer tourism peaks, mass casualty incidents in tourist hubs). Third, advocate for increased state funding to reduce ambulance response times through strategic station placement in underserved neighborhoods like Little Haiti and Overtown—areas where paramedic access currently lags significantly behind city averages.</w:t>
      </w:r>
    </w:p>
    <w:bookmarkEnd w:id="25"/>
    <w:bookmarkStart w:id="26" w:name="conclusion"/>
    <w:p>
      <w:pPr>
        <w:pStyle w:val="Heading2"/>
      </w:pPr>
      <w:r>
        <w:t xml:space="preserve">Conclusion</w:t>
      </w:r>
    </w:p>
    <w:p>
      <w:pPr>
        <w:pStyle w:val="FirstParagraph"/>
      </w:pPr>
      <w:r>
        <w:t xml:space="preserve">The Paramedic operating within the United States Miami landscape embodies the dynamic intersection of national EMS standards and hyper-local community needs. This dissertation has demonstrated that success for the Paramedic in this environment transcends technical skill; it demands deep cultural understanding, adaptive resource management, and continuous system innovation. The unique challenges of a global city like Miami-Dade—its diversity, tourism-driven variability, and health inequities—require a paramedic workforce that is not only certified but also culturally fluent and operationally agile. Investing in the specialized training and infrastructure for the Paramedic within United States Miami is not merely an operational necessity; it is an ethical imperative for building a more equitable, responsive public health system. Future research must focus on longitudinal outcome studies measuring how enhanced cultural competency directly impacts patient survival rates and community trust in Miami’s EMS networks. The evolution of the Paramedic role in United States Miami will serve as a critical benchmark for metropolitan emergency services nationwide.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Practice in the United States Miami Context</dc:title>
  <dc:creator/>
  <cp:keywords/>
  <dcterms:created xsi:type="dcterms:W3CDTF">2026-07-21T02:30:27Z</dcterms:created>
  <dcterms:modified xsi:type="dcterms:W3CDTF">2026-07-21T02:30:27Z</dcterms:modified>
</cp:coreProperties>
</file>

<file path=docProps/custom.xml><?xml version="1.0" encoding="utf-8"?>
<Properties xmlns="http://schemas.openxmlformats.org/officeDocument/2006/custom-properties" xmlns:vt="http://schemas.openxmlformats.org/officeDocument/2006/docPropsVTypes"/>
</file>