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Pre-Hospital</w:t>
      </w:r>
      <w:r>
        <w:t xml:space="preserve"> </w:t>
      </w:r>
      <w:r>
        <w:t xml:space="preserve">Emergency</w:t>
      </w:r>
      <w:r>
        <w:t xml:space="preserve"> </w:t>
      </w:r>
      <w:r>
        <w:t xml:space="preserve">Care</w:t>
      </w:r>
      <w:r>
        <w:t xml:space="preserve"> </w:t>
      </w:r>
      <w:r>
        <w:t xml:space="preserve">Through</w:t>
      </w:r>
      <w:r>
        <w:t xml:space="preserve"> </w:t>
      </w:r>
      <w:r>
        <w:t xml:space="preserve">Paramedic</w:t>
      </w:r>
      <w:r>
        <w:t xml:space="preserve"> </w:t>
      </w:r>
      <w:r>
        <w:t xml:space="preserve">Integration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73b9f321e85bf9185e92bde9cead3e689f13113"/>
    <w:p>
      <w:pPr>
        <w:pStyle w:val="Heading1"/>
      </w:pPr>
      <w:r>
        <w:t xml:space="preserve">Dissertation: Strategic Development of Paramedic Services for Enhanced Emergency Medical Response in Vietnam Ho Chi Minh City</w:t>
      </w:r>
    </w:p>
    <w:p>
      <w:pPr>
        <w:pStyle w:val="FirstParagraph"/>
      </w:pPr>
      <w:r>
        <w:t xml:space="preserve">This dissertation examines the critical need for formalized paramedic services within the emergency medical system (EMS) of Vietnam, with specific focus on Ho Chi Minh City (HCMC). As Vietnam's largest urban center and economic hub, HCMC faces unprecedented challenges in pre-hospital emergency care due to rapid urbanization, traffic congestion, and a healthcare infrastructure that remains largely unprepared for modern EMS demands. The absence of a recognized paramedic profession represents a significant gap in the nation's public health strategy. This document argues that establishing certified paramedics within HCMC's emergency response framework is not merely beneficial but essential for saving lives, reducing morbidity, and aligning Vietnam with global healthcare standards.</w:t>
      </w:r>
    </w:p>
    <w:bookmarkStart w:id="20" w:name="Xc279c4cc3f2417eac1a75884cf32535561044bf"/>
    <w:p>
      <w:pPr>
        <w:pStyle w:val="Heading2"/>
      </w:pPr>
      <w:r>
        <w:t xml:space="preserve">The Current Emergency Medical Landscape in Ho Chi Minh City</w:t>
      </w:r>
    </w:p>
    <w:p>
      <w:pPr>
        <w:pStyle w:val="FirstParagraph"/>
      </w:pPr>
      <w:r>
        <w:t xml:space="preserve">Ho Chi Minh City, home to over 9 million residents and a constant influx of visitors, experiences approximately 500 emergency medical incidents daily. Currently, emergency response relies heavily on physicians and nurses dispatched via ambulances operated by district hospitals or the National Emergency Medical Service (NEMS) under the Ministry of Health. However, this model is severely strained. Ambulance response times often exceed 25 minutes in central districts due to chronic traffic congestion, while only a fraction of ambulance crews possess specialized pre-hospital trauma or cardiac care training. Crucially, Vietnam lacks an official national classification for "paramedic" as a distinct healthcare occupation with standardized education and licensure. Emergency responders typically hold general nursing or medical degrees but receive minimal specific pre-hospital training, limiting their capacity to provide advanced life support (ALS) at the scene.</w:t>
      </w:r>
    </w:p>
    <w:bookmarkEnd w:id="20"/>
    <w:bookmarkStart w:id="21" w:name="Xb91e7b432fe206dbe364914fdbc76eca2ef2d31"/>
    <w:p>
      <w:pPr>
        <w:pStyle w:val="Heading2"/>
      </w:pPr>
      <w:r>
        <w:t xml:space="preserve">Why Paramedics Are Indispensable for Vietnam Ho Chi Minh City</w:t>
      </w:r>
    </w:p>
    <w:p>
      <w:pPr>
        <w:pStyle w:val="FirstParagraph"/>
      </w:pPr>
      <w:r>
        <w:t xml:space="preserve">The integration of trained paramedics into HCMC's emergency response system directly addresses three critical deficiencies:</w:t>
      </w:r>
    </w:p>
    <w:p>
      <w:pPr>
        <w:numPr>
          <w:ilvl w:val="0"/>
          <w:numId w:val="1001"/>
        </w:numPr>
        <w:pStyle w:val="Compact"/>
      </w:pPr>
      <w:r>
        <w:rPr>
          <w:bCs/>
          <w:b/>
        </w:rPr>
        <w:t xml:space="preserve">Lifesaving Skill Gap:</w:t>
      </w:r>
      <w:r>
        <w:t xml:space="preserve"> </w:t>
      </w:r>
      <w:r>
        <w:t xml:space="preserve">In cardiac arrests or severe trauma—common in HCMC’s high-traffic environment—every minute counts. Paramedics trained in ACLS (Advanced Cardiac Life Support), PHTLS (Pre-Hospital Trauma Life Support), and hemorrhage control can significantly increase survival rates before hospital arrival. Data from similar Asian megacities (e.g., Bangkok, Manila) shows ALS intervention reduces mortality by 30-50% for critical incidents.</w:t>
      </w:r>
    </w:p>
    <w:p>
      <w:pPr>
        <w:numPr>
          <w:ilvl w:val="0"/>
          <w:numId w:val="1001"/>
        </w:numPr>
        <w:pStyle w:val="Compact"/>
      </w:pPr>
      <w:r>
        <w:rPr>
          <w:bCs/>
          <w:b/>
        </w:rPr>
        <w:t xml:space="preserve">System Efficiency:</w:t>
      </w:r>
      <w:r>
        <w:t xml:space="preserve"> </w:t>
      </w:r>
      <w:r>
        <w:t xml:space="preserve">Paramedics act as primary first responders, stabilizing patients and communicating critical information to receiving hospitals. This prevents unnecessary ambulance diversions to distant facilities and allows physicians to focus on complex in-hospital cases, optimizing HCMC's scarce medical resources.</w:t>
      </w:r>
    </w:p>
    <w:p>
      <w:pPr>
        <w:numPr>
          <w:ilvl w:val="0"/>
          <w:numId w:val="1001"/>
        </w:numPr>
        <w:pStyle w:val="Compact"/>
      </w:pPr>
      <w:r>
        <w:rPr>
          <w:bCs/>
          <w:b/>
        </w:rPr>
        <w:t xml:space="preserve">National Health Security:</w:t>
      </w:r>
      <w:r>
        <w:t xml:space="preserve"> </w:t>
      </w:r>
      <w:r>
        <w:t xml:space="preserve">Vietnam’s rapid economic growth attracts international events (e.g., ASEAN summits, sports mega-events) requiring robust emergency protocols. A formalized paramedic corps is foundational for disaster preparedness and public health resilience, as demonstrated during recent flood emergencies in HCMC where response delays were costly.</w:t>
      </w:r>
    </w:p>
    <w:bookmarkEnd w:id="21"/>
    <w:bookmarkStart w:id="22" w:name="Xd50fb62bc840c163c24003e38866aa2eeb3386a"/>
    <w:p>
      <w:pPr>
        <w:pStyle w:val="Heading2"/>
      </w:pPr>
      <w:r>
        <w:t xml:space="preserve">Proposed Pathway to Paramedic Integration in Vietnam Ho Chi Minh City</w:t>
      </w:r>
    </w:p>
    <w:p>
      <w:pPr>
        <w:pStyle w:val="FirstParagraph"/>
      </w:pPr>
      <w:r>
        <w:t xml:space="preserve">This dissertation proposes a phased, context-sensitive implementation strategy for HCMC:</w:t>
      </w:r>
    </w:p>
    <w:p>
      <w:pPr>
        <w:numPr>
          <w:ilvl w:val="0"/>
          <w:numId w:val="1002"/>
        </w:numPr>
        <w:pStyle w:val="Compact"/>
      </w:pPr>
      <w:r>
        <w:rPr>
          <w:bCs/>
          <w:b/>
        </w:rPr>
        <w:t xml:space="preserve">Policy &amp; Regulatory Foundation (Year 1-2):</w:t>
      </w:r>
      <w:r>
        <w:t xml:space="preserve"> </w:t>
      </w:r>
      <w:r>
        <w:t xml:space="preserve">Advocate for the Ministry of Health to establish a "Paramedic" professional category within Vietnam's national healthcare framework. This requires developing competency standards aligned with WHO guidelines and integrating these into the National EMS Strategic Plan. HCMC’s Department of Health must lead this initiative, collaborating with universities like Ho Chi Minh City University of Medicine and Pharmacy.</w:t>
      </w:r>
    </w:p>
    <w:p>
      <w:pPr>
        <w:numPr>
          <w:ilvl w:val="0"/>
          <w:numId w:val="1002"/>
        </w:numPr>
        <w:pStyle w:val="Compact"/>
      </w:pPr>
      <w:r>
        <w:rPr>
          <w:bCs/>
          <w:b/>
        </w:rPr>
        <w:t xml:space="preserve">Pilot Training Program (Year 2-3):</w:t>
      </w:r>
      <w:r>
        <w:t xml:space="preserve"> </w:t>
      </w:r>
      <w:r>
        <w:t xml:space="preserve">Launch a pilot certification program in partnership with international EMS organizations (e.g., American College of Emergency Physicians). The curriculum must prioritize HCMC-specific challenges: urban trauma, heatstroke management, and rapid response in dense traffic. Initial cohorts would be recruited from existing ambulance staff (nurses/doctors), followed by dedicated paramedic trainees.</w:t>
      </w:r>
    </w:p>
    <w:p>
      <w:pPr>
        <w:numPr>
          <w:ilvl w:val="0"/>
          <w:numId w:val="1002"/>
        </w:numPr>
        <w:pStyle w:val="Compact"/>
      </w:pPr>
      <w:r>
        <w:rPr>
          <w:bCs/>
          <w:b/>
        </w:rPr>
        <w:t xml:space="preserve">Infrastructure &amp; Integration (Year 3-5):</w:t>
      </w:r>
      <w:r>
        <w:t xml:space="preserve"> </w:t>
      </w:r>
      <w:r>
        <w:t xml:space="preserve">Equip HCMC ambulances with ALS protocols and standardized tools. Establish a centralized EMS command center in the city to coordinate paramedic teams, fire departments, and hospitals using real-time data systems. This ensures seamless patient handovers and resource allocation across the city’s 24 districts.</w:t>
      </w:r>
    </w:p>
    <w:bookmarkEnd w:id="22"/>
    <w:bookmarkStart w:id="23" w:name="X07ffd5f28684020356fd7c4a4833f76484a3083"/>
    <w:p>
      <w:pPr>
        <w:pStyle w:val="Heading2"/>
      </w:pPr>
      <w:r>
        <w:t xml:space="preserve">Addressing Barriers Specific to Vietnam Ho Chi Minh City</w:t>
      </w:r>
    </w:p>
    <w:p>
      <w:pPr>
        <w:pStyle w:val="FirstParagraph"/>
      </w:pPr>
      <w:r>
        <w:t xml:space="preserve">Successful implementation requires overcoming unique HCMC challenges:</w:t>
      </w:r>
    </w:p>
    <w:p>
      <w:pPr>
        <w:numPr>
          <w:ilvl w:val="0"/>
          <w:numId w:val="1003"/>
        </w:numPr>
        <w:pStyle w:val="Compact"/>
      </w:pPr>
      <w:r>
        <w:rPr>
          <w:bCs/>
          <w:b/>
        </w:rPr>
        <w:t xml:space="preserve">Cultural &amp; Professional Recognition:</w:t>
      </w:r>
      <w:r>
        <w:t xml:space="preserve"> </w:t>
      </w:r>
      <w:r>
        <w:t xml:space="preserve">Paramedics must be perceived as respected professionals. This demands public awareness campaigns and clear career progression pathways within Vietnam’s healthcare hierarchy.</w:t>
      </w:r>
    </w:p>
    <w:p>
      <w:pPr>
        <w:numPr>
          <w:ilvl w:val="0"/>
          <w:numId w:val="1003"/>
        </w:numPr>
        <w:pStyle w:val="Compact"/>
      </w:pPr>
      <w:r>
        <w:rPr>
          <w:bCs/>
          <w:b/>
        </w:rPr>
        <w:t xml:space="preserve">Resource Constraints:</w:t>
      </w:r>
      <w:r>
        <w:t xml:space="preserve"> </w:t>
      </w:r>
      <w:r>
        <w:t xml:space="preserve">Initial funding can leverage international partnerships (e.g., WHO, USAID) and phased budget allocation from HCMC’s municipal health fund. Mobile training units will reduce costs for rural-adjacent districts.</w:t>
      </w:r>
    </w:p>
    <w:p>
      <w:pPr>
        <w:numPr>
          <w:ilvl w:val="0"/>
          <w:numId w:val="1003"/>
        </w:numPr>
        <w:pStyle w:val="Compact"/>
      </w:pPr>
      <w:r>
        <w:rPr>
          <w:bCs/>
          <w:b/>
        </w:rPr>
        <w:t xml:space="preserve">Traffic &amp; Urban Logistics:</w:t>
      </w:r>
      <w:r>
        <w:t xml:space="preserve"> </w:t>
      </w:r>
      <w:r>
        <w:t xml:space="preserve">Paramedic response routes must be integrated with the city’s traffic management systems. Dedicated ambulance lanes on major arteries (e.g., Nguyen Trai, Le Loi) are non-negotiable for meeting response time targets.</w:t>
      </w:r>
    </w:p>
    <w:bookmarkEnd w:id="23"/>
    <w:bookmarkStart w:id="24" w:name="X1f5a3849dadb41c937a0897d875dde8e4089985"/>
    <w:p>
      <w:pPr>
        <w:pStyle w:val="Heading2"/>
      </w:pPr>
      <w:r>
        <w:t xml:space="preserve">Conclusion: A Vital Investment in Ho Chi Minh City's Future</w:t>
      </w:r>
    </w:p>
    <w:p>
      <w:pPr>
        <w:pStyle w:val="FirstParagraph"/>
      </w:pPr>
      <w:r>
        <w:t xml:space="preserve">This dissertation underscores that the formal introduction of paramedics is not a luxury but a necessity for Vietnam Ho Chi Minh City to fulfill its promise as a modern, resilient metropolis. The absence of this specialized role perpetuates preventable deaths and inefficiencies in emergency care. By establishing accredited paramedic training, national certification standards, and city-specific operational protocols within HCMC’s EMS structure, Vietnam can dramatically improve pre-hospital outcomes while creating a scalable model for other Vietnamese cities. The benefits extend beyond immediate life-saving: enhanced public trust in healthcare systems, reduced long-term economic costs from disability or death, and a critical step toward Vietnam meeting global health security benchmarks. Ho Chi Minh City—the engine of the nation’s economy—must lead this transformation to ensure that every citizen and visitor receives timely, professional emergency medical care when seconds count.</w:t>
      </w:r>
    </w:p>
    <w:p>
      <w:pPr>
        <w:pStyle w:val="BodyText"/>
      </w:pPr>
      <w:r>
        <w:rPr>
          <w:bCs/>
          <w:b/>
        </w:rPr>
        <w:t xml:space="preserve">Recommendation:</w:t>
      </w:r>
      <w:r>
        <w:t xml:space="preserve"> </w:t>
      </w:r>
      <w:r>
        <w:t xml:space="preserve">The HCMC Department of Health, in collaboration with national stakeholders, should immediately initiate a feasibility study for paramedic integration as the first step toward legislative change. This dissertation provides the evidence-based foundation for action.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Pre-Hospital Emergency Care Through Paramedic Integration in Vietnam Ho Chi Minh City</dc:title>
  <dc:creator/>
  <dc:language>en</dc:language>
  <cp:keywords/>
  <dcterms:created xsi:type="dcterms:W3CDTF">2025-12-11T11:33:27Z</dcterms:created>
  <dcterms:modified xsi:type="dcterms:W3CDTF">2025-12-11T11:33:27Z</dcterms:modified>
</cp:coreProperties>
</file>

<file path=docProps/custom.xml><?xml version="1.0" encoding="utf-8"?>
<Properties xmlns="http://schemas.openxmlformats.org/officeDocument/2006/custom-properties" xmlns:vt="http://schemas.openxmlformats.org/officeDocument/2006/docPropsVTypes"/>
</file>