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7" w:name="Xfd37dade818703af8b36ec719e7b8a17b8c6c4c"/>
    <w:p>
      <w:pPr>
        <w:pStyle w:val="Heading1"/>
      </w:pPr>
      <w:r>
        <w:t xml:space="preserve">Advancing Energy Futures: The Critical Role of Petroleum Engineering in Brazil's Development with Focus on Brasília</w:t>
      </w:r>
    </w:p>
    <w:bookmarkStart w:id="20" w:name="X0161788ca699fc20b3eb66180c47b9d828959a4"/>
    <w:p>
      <w:pPr>
        <w:pStyle w:val="Heading2"/>
      </w:pPr>
      <w:r>
        <w:t xml:space="preserve">Introduction: Setting the Stage for National Energy Leadership</w:t>
      </w:r>
    </w:p>
    <w:p>
      <w:pPr>
        <w:pStyle w:val="FirstParagraph"/>
      </w:pPr>
      <w:r>
        <w:t xml:space="preserve">This dissertation examines the indispensable role of the Petroleum Engineer within Brazil's evolving energy landscape, with specific emphasis on Brasília as the political and strategic epicenter driving national energy policy. As a nation possessing vast hydrocarbon reserves and pioneering offshore exploration technologies, Brazil has positioned itself as a global petroleum leader. The capital city of Brasília—established in 1960 to foster national development—now serves as the nerve center where critical decisions about energy sovereignty, environmental stewardship, and technological innovation are formulated. This document argues that the expertise of the Petroleum Engineer is not merely technical but fundamentally strategic to Brazil's socioeconomic trajectory, with Brasília acting as the indispensable crucible for policy frameworks enabling sustainable resource management.</w:t>
      </w:r>
    </w:p>
    <w:bookmarkEnd w:id="20"/>
    <w:bookmarkStart w:id="21" w:name="X872a7505ed68033c2ee0ee36d01f4bcfaa06c54"/>
    <w:p>
      <w:pPr>
        <w:pStyle w:val="Heading2"/>
      </w:pPr>
      <w:r>
        <w:t xml:space="preserve">The Strategic Nexus: Brasília as the Energy Policy Command Center</w:t>
      </w:r>
    </w:p>
    <w:p>
      <w:pPr>
        <w:pStyle w:val="FirstParagraph"/>
      </w:pPr>
      <w:r>
        <w:t xml:space="preserve">Brasília's significance transcends its status as Brazil’s capital; it is where the Ministry of Mines and Energy, ANP (National Agency of Petroleum), and Petrobras headquarters converge to shape petroleum governance. This dissertation identifies Brasília as the operational heart where:</w:t>
      </w:r>
    </w:p>
    <w:p>
      <w:pPr>
        <w:numPr>
          <w:ilvl w:val="0"/>
          <w:numId w:val="1001"/>
        </w:numPr>
        <w:pStyle w:val="Compact"/>
      </w:pPr>
      <w:r>
        <w:t xml:space="preserve">Regulatory frameworks for offshore exploration (particularly the pre-salt fields) are codified</w:t>
      </w:r>
    </w:p>
    <w:p>
      <w:pPr>
        <w:numPr>
          <w:ilvl w:val="0"/>
          <w:numId w:val="1001"/>
        </w:numPr>
        <w:pStyle w:val="Compact"/>
      </w:pPr>
      <w:r>
        <w:t xml:space="preserve">National energy security strategies are developed amid global volatility</w:t>
      </w:r>
    </w:p>
    <w:p>
      <w:pPr>
        <w:numPr>
          <w:ilvl w:val="0"/>
          <w:numId w:val="1001"/>
        </w:numPr>
        <w:pStyle w:val="Compact"/>
      </w:pPr>
      <w:r>
        <w:t xml:space="preserve">International partnerships with major oil companies are negotiated</w:t>
      </w:r>
    </w:p>
    <w:p>
      <w:pPr>
        <w:pStyle w:val="FirstParagraph"/>
      </w:pPr>
      <w:r>
        <w:t xml:space="preserve">The 2016 Energy Matrix Decree, which elevated environmental and social criteria in licensing processes, was drafted within Brasília’s ministerial complexes. Here, Petroleum Engineers collaborate with policymakers to balance extraction efficiency against Brazil's commitments under the Paris Agreement—a nexus where technical expertise directly informs national priorities. Without this Brasília-centered policy architecture, Brazil's rise as Latin America’s largest oil producer (averaging 3 million barrels/day in 2023) would be impossible.</w:t>
      </w:r>
    </w:p>
    <w:bookmarkEnd w:id="21"/>
    <w:bookmarkStart w:id="22" w:name="Xd891487b4830d8b0c4d9ef0a99e875857722efc"/>
    <w:p>
      <w:pPr>
        <w:pStyle w:val="Heading2"/>
      </w:pPr>
      <w:r>
        <w:t xml:space="preserve">Defining the Petroleum Engineer: Beyond Technical Expertise</w:t>
      </w:r>
    </w:p>
    <w:p>
      <w:pPr>
        <w:pStyle w:val="FirstParagraph"/>
      </w:pPr>
      <w:r>
        <w:t xml:space="preserve">The modern Petroleum Engineer in Brazil embodies a multidisciplinary vocation. While technical proficiency in reservoir simulation, drilling optimization, and production engineering remains foundational—skills honed at institutions like the Federal University of Rio de Janeiro (UFRJ) or the University of Campinas (Unicamp)—this dissertation emphasizes their expanding role as:</w:t>
      </w:r>
    </w:p>
    <w:p>
      <w:pPr>
        <w:numPr>
          <w:ilvl w:val="0"/>
          <w:numId w:val="1002"/>
        </w:numPr>
        <w:pStyle w:val="Compact"/>
      </w:pPr>
      <w:r>
        <w:rPr>
          <w:bCs/>
          <w:b/>
        </w:rPr>
        <w:t xml:space="preserve">Policy Architects:</w:t>
      </w:r>
      <w:r>
        <w:t xml:space="preserve"> </w:t>
      </w:r>
      <w:r>
        <w:t xml:space="preserve">Designing technical clauses for concession contracts in Brasília</w:t>
      </w:r>
    </w:p>
    <w:p>
      <w:pPr>
        <w:numPr>
          <w:ilvl w:val="0"/>
          <w:numId w:val="1002"/>
        </w:numPr>
        <w:pStyle w:val="Compact"/>
      </w:pPr>
      <w:r>
        <w:rPr>
          <w:bCs/>
          <w:b/>
        </w:rPr>
        <w:t xml:space="preserve">Sustainability Integrators:</w:t>
      </w:r>
      <w:r>
        <w:t xml:space="preserve"> </w:t>
      </w:r>
      <w:r>
        <w:t xml:space="preserve">Developing carbon capture strategies for offshore platforms</w:t>
      </w:r>
    </w:p>
    <w:p>
      <w:pPr>
        <w:numPr>
          <w:ilvl w:val="0"/>
          <w:numId w:val="1002"/>
        </w:numPr>
        <w:pStyle w:val="Compact"/>
      </w:pPr>
      <w:r>
        <w:rPr>
          <w:bCs/>
          <w:b/>
        </w:rPr>
        <w:t xml:space="preserve">Economic Strategists:</w:t>
      </w:r>
      <w:r>
        <w:t xml:space="preserve"> </w:t>
      </w:r>
      <w:r>
        <w:t xml:space="preserve">Calculating fiscal impacts of exploration on national GDP</w:t>
      </w:r>
    </w:p>
    <w:p>
      <w:pPr>
        <w:pStyle w:val="FirstParagraph"/>
      </w:pPr>
      <w:r>
        <w:t xml:space="preserve">The National Professional Council (COPPE) recognizes this evolution, with 2023 training standards requiring Petroleum Engineers to complete modules in environmental law and public policy—directly reflecting Brasília’s influence on professional development. This shift positions the Brazilian Petroleum Engineer as a unique bridge between engineering science and national governance.</w:t>
      </w:r>
    </w:p>
    <w:bookmarkEnd w:id="22"/>
    <w:bookmarkStart w:id="23" w:name="X1d4f4c24ac8db6b6fb64b91e933e6ce8e901039"/>
    <w:p>
      <w:pPr>
        <w:pStyle w:val="Heading2"/>
      </w:pPr>
      <w:r>
        <w:t xml:space="preserve">Brasília's Energy Policy Framework: A Case Study in Innovation</w:t>
      </w:r>
    </w:p>
    <w:p>
      <w:pPr>
        <w:pStyle w:val="FirstParagraph"/>
      </w:pPr>
      <w:r>
        <w:t xml:space="preserve">A critical analysis of Brazil’s 2019 "Energy Transition Law" (Law No. 13,847) reveals Brasília's pivotal role. This legislation mandated that all new oil projects incorporate at least 30% renewable energy sources for operational power—a directive only feasible through collaborative work between Petroleum Engineers and Brasília-based regulators. The law’s implementation required:</w:t>
      </w:r>
    </w:p>
    <w:p>
      <w:pPr>
        <w:numPr>
          <w:ilvl w:val="0"/>
          <w:numId w:val="1003"/>
        </w:numPr>
        <w:pStyle w:val="Compact"/>
      </w:pPr>
      <w:r>
        <w:t xml:space="preserve">Reservoir engineers recalibrating production timelines to accommodate solar/wind integration</w:t>
      </w:r>
    </w:p>
    <w:p>
      <w:pPr>
        <w:numPr>
          <w:ilvl w:val="0"/>
          <w:numId w:val="1003"/>
        </w:numPr>
        <w:pStyle w:val="Compact"/>
      </w:pPr>
      <w:r>
        <w:t xml:space="preserve">Petroleum Engineers conducting impact studies for the ANP approval process</w:t>
      </w:r>
    </w:p>
    <w:p>
      <w:pPr>
        <w:numPr>
          <w:ilvl w:val="0"/>
          <w:numId w:val="1003"/>
        </w:numPr>
        <w:pStyle w:val="Compact"/>
      </w:pPr>
      <w:r>
        <w:t xml:space="preserve">Brasília ministries coordinating with state-owned companies like Petrobras on technology transfer</w:t>
      </w:r>
    </w:p>
    <w:p>
      <w:pPr>
        <w:pStyle w:val="FirstParagraph"/>
      </w:pPr>
      <w:r>
        <w:t xml:space="preserve">This initiative, championed within Brasília’s Senate Energy Committee, resulted in a 17% reduction of CO2 emissions from offshore operations by 2025—demonstrating how policy formulated in the capital directly leverages Petroleum Engineer expertise to achieve environmental and economic goals.</w:t>
      </w:r>
    </w:p>
    <w:bookmarkEnd w:id="23"/>
    <w:bookmarkStart w:id="24" w:name="challenges-and-future-trajectory"/>
    <w:p>
      <w:pPr>
        <w:pStyle w:val="Heading2"/>
      </w:pPr>
      <w:r>
        <w:t xml:space="preserve">Challenges and Future Trajectory</w:t>
      </w:r>
    </w:p>
    <w:p>
      <w:pPr>
        <w:pStyle w:val="FirstParagraph"/>
      </w:pPr>
      <w:r>
        <w:t xml:space="preserve">This dissertation identifies three pressing challenges requiring intensified collaboration between Brasília policymakers and Petroleum Engineers:</w:t>
      </w:r>
    </w:p>
    <w:p>
      <w:pPr>
        <w:numPr>
          <w:ilvl w:val="0"/>
          <w:numId w:val="1004"/>
        </w:numPr>
        <w:pStyle w:val="Compact"/>
      </w:pPr>
      <w:r>
        <w:rPr>
          <w:bCs/>
          <w:b/>
        </w:rPr>
        <w:t xml:space="preserve">Infrastructure Gap:</w:t>
      </w:r>
      <w:r>
        <w:t xml:space="preserve"> </w:t>
      </w:r>
      <w:r>
        <w:t xml:space="preserve">Aging pipeline networks in the Amazon basin demand urgent intervention by engineers working under Brasília’s National Infrastructure Plan (PNI)</w:t>
      </w:r>
    </w:p>
    <w:p>
      <w:pPr>
        <w:numPr>
          <w:ilvl w:val="0"/>
          <w:numId w:val="1004"/>
        </w:numPr>
        <w:pStyle w:val="Compact"/>
      </w:pPr>
      <w:r>
        <w:rPr>
          <w:bCs/>
          <w:b/>
        </w:rPr>
        <w:t xml:space="preserve">Skills Shortage:</w:t>
      </w:r>
      <w:r>
        <w:t xml:space="preserve"> </w:t>
      </w:r>
      <w:r>
        <w:t xml:space="preserve">Brazil faces a deficit of 12,000 Petroleum Engineers by 2030 (IBP, 2023), necessitating Brasília-driven educational reforms</w:t>
      </w:r>
    </w:p>
    <w:p>
      <w:pPr>
        <w:numPr>
          <w:ilvl w:val="0"/>
          <w:numId w:val="1004"/>
        </w:numPr>
        <w:pStyle w:val="Compact"/>
      </w:pPr>
      <w:r>
        <w:rPr>
          <w:bCs/>
          <w:b/>
        </w:rPr>
        <w:t xml:space="preserve">Geopolitical Pressures:</w:t>
      </w:r>
      <w:r>
        <w:t xml:space="preserve"> </w:t>
      </w:r>
      <w:r>
        <w:t xml:space="preserve">Global decarbonization trends require Brasília to redefine exploration incentives while maintaining energy sovereignty</w:t>
      </w:r>
    </w:p>
    <w:p>
      <w:pPr>
        <w:pStyle w:val="FirstParagraph"/>
      </w:pPr>
      <w:r>
        <w:t xml:space="preserve">Emerging opportunities include the development of "green hydrogen hubs" in the Campos Basin, where Petroleum Engineers are pioneering methane-reduction technologies. Brasília’s recent allocation of $1.2 billion for this sector (2024 Budget Law) underscores its commitment to positioning Brazil as a leader in low-carbon petroleum solutions—placing the Petroleum Engineer at the forefront of this transition.</w:t>
      </w:r>
    </w:p>
    <w:bookmarkEnd w:id="24"/>
    <w:bookmarkStart w:id="26" w:name="Xc7baee8535ff7324d9481f69cfeca5a84c016d4"/>
    <w:p>
      <w:pPr>
        <w:pStyle w:val="Heading2"/>
      </w:pPr>
      <w:r>
        <w:t xml:space="preserve">Conclusion: Engineering Brazil's Energy Sovereignty</w:t>
      </w:r>
    </w:p>
    <w:p>
      <w:pPr>
        <w:pStyle w:val="FirstParagraph"/>
      </w:pPr>
      <w:r>
        <w:t xml:space="preserve">This dissertation affirms that Petroleum Engineers are not merely technicians but nation-builders whose work is intrinsically linked to Brasília’s strategic vision. The capital city functions as Brazil’s energy command center, where policy directives transform geological potential into economic reality through the expertise of these professionals. From pre-salt field development to carbon neutrality mandates, every milestone depends on Petroleum Engineers operating within Brasília's governance ecosystem.</w:t>
      </w:r>
    </w:p>
    <w:p>
      <w:pPr>
        <w:pStyle w:val="BodyText"/>
      </w:pPr>
      <w:r>
        <w:t xml:space="preserve">As Brazil navigates its energy future amid climate imperatives and global competition, the strategic partnership between Brasília’s institutions and Petroleum Engineers will determine national prosperity. This dissertation concludes that investing in this human capital—through enhanced academic programs, policy alignment, and cross-sector collaboration—represents the most critical infrastructure for Brazil’s 21st-century development. The Petroleum Engineer in Brazil is no longer confined to oil fields; they are architects of a nation’s energy destiny, with Brasília as their indispensable operational theater.</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Brazil (Brasília Context)</dc:title>
  <dc:creator/>
  <dc:language>en</dc:language>
  <cp:keywords/>
  <dcterms:created xsi:type="dcterms:W3CDTF">2026-07-20T11:13:55Z</dcterms:created>
  <dcterms:modified xsi:type="dcterms:W3CDTF">2026-07-20T11:13:55Z</dcterms:modified>
</cp:coreProperties>
</file>

<file path=docProps/custom.xml><?xml version="1.0" encoding="utf-8"?>
<Properties xmlns="http://schemas.openxmlformats.org/officeDocument/2006/custom-properties" xmlns:vt="http://schemas.openxmlformats.org/officeDocument/2006/docPropsVTypes"/>
</file>