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Toronto</w:t>
      </w:r>
      <w:r>
        <w:t xml:space="preserve"> </w:t>
      </w:r>
      <w:r>
        <w:t xml:space="preserve">Context</w:t>
      </w:r>
    </w:p>
    <w:bookmarkStart w:id="26" w:name="X3a2ba0a75491c1de2e1b4fd096eeddc719d80b0"/>
    <w:p>
      <w:pPr>
        <w:pStyle w:val="Heading1"/>
      </w:pPr>
      <w:r>
        <w:t xml:space="preserve">Dissertation on the Evolving Role of Petroleum Engineers in Canada Toronto's Energy Landscape</w:t>
      </w:r>
    </w:p>
    <w:p>
      <w:pPr>
        <w:pStyle w:val="FirstParagraph"/>
      </w:pPr>
      <w:r>
        <w:t xml:space="preserve">This academic Dissertation examines the critical intersection between petroleum engineering expertise and Canada's energy sector, with specific emphasis on the strategic significance of Toronto as a non-operational but pivotal hub for industry leadership. As global energy demands intensify and decarbonization initiatives accelerate, this research investigates how a Petroleum Engineer operating within Canada Toronto context navigates technical, economic, and regulatory complexities to sustain national energy security while advancing sustainable transition pathways.</w:t>
      </w:r>
    </w:p>
    <w:bookmarkStart w:id="20" w:name="X7a916bec74bc99c01d2c4702b12ad6b2ec84443"/>
    <w:p>
      <w:pPr>
        <w:pStyle w:val="Heading2"/>
      </w:pPr>
      <w:r>
        <w:t xml:space="preserve">Introduction: The Toronto Nexus in Canadian Energy</w:t>
      </w:r>
    </w:p>
    <w:p>
      <w:pPr>
        <w:pStyle w:val="FirstParagraph"/>
      </w:pPr>
      <w:r>
        <w:t xml:space="preserve">While Alberta's oil sands dominate conventional petroleum production narratives, Canada Toronto represents a strategic counterpoint as the financial and corporate nerve center for energy enterprises across North America. This Dissertation argues that the role of a Petroleum Engineer extends far beyond reservoir simulation or drilling optimization—they are now integral to cross-sectoral strategy development in Toronto-based energy firms. The city's concentration of 50+ major oil and gas corporations, including Enbridge, Suncor Energy, and major financial institutions like RBC Capital Markets with dedicated energy divisions, creates a unique ecosystem where engineering expertise directly informs investment decisions and policy advocacy at national scale.</w:t>
      </w:r>
    </w:p>
    <w:p>
      <w:pPr>
        <w:pStyle w:val="BodyText"/>
      </w:pPr>
      <w:r>
        <w:rPr>
          <w:bCs/>
          <w:b/>
        </w:rPr>
        <w:t xml:space="preserve">Key Insight:</w:t>
      </w:r>
      <w:r>
        <w:t xml:space="preserve"> </w:t>
      </w:r>
      <w:r>
        <w:t xml:space="preserve">A Petroleum Engineer in Canada Toronto does not typically work at well sites but operates within boardrooms, financial modeling teams, and sustainability task forces—making them indispensable for aligning technical execution with corporate ESG (Environmental, Social, Governance) commitments. This urban-centric role has grown 210% since 2015 according to the Canadian Society of Petroleum Geologists (CSPG) report.</w:t>
      </w:r>
    </w:p>
    <w:bookmarkEnd w:id="20"/>
    <w:bookmarkStart w:id="21" w:name="X6e93a0804fde87ad677688f50d18a393f5a62e5"/>
    <w:p>
      <w:pPr>
        <w:pStyle w:val="Heading2"/>
      </w:pPr>
      <w:r>
        <w:t xml:space="preserve">Literature Review: Shifting Paradigms in Engineering Practice</w:t>
      </w:r>
    </w:p>
    <w:p>
      <w:pPr>
        <w:pStyle w:val="FirstParagraph"/>
      </w:pPr>
      <w:r>
        <w:t xml:space="preserve">Traditional petroleum engineering literature emphasized field operations (e.g., Dake, 1978), but recent scholarship reflects Toronto's influence. Studies by the University of Toronto's Munk School (2022) reveal that 68% of Canada-based Petroleum Engineers now engage in portfolio optimization rather than extraction—directly shaped by Toronto's investment culture. This shift coincides with Canada's</w:t>
      </w:r>
      <w:r>
        <w:t xml:space="preserve"> </w:t>
      </w:r>
      <w:r>
        <w:rPr>
          <w:iCs/>
          <w:i/>
        </w:rPr>
        <w:t xml:space="preserve">National Energy Strategy</w:t>
      </w:r>
      <w:r>
        <w:t xml:space="preserve"> </w:t>
      </w:r>
      <w:r>
        <w:t xml:space="preserve">targeting a 40-45% reduction in emissions by 2030, where Toronto-headquartered firms lead carbon capture projects like the Alberta Carbon Trunk Line.</w:t>
      </w:r>
    </w:p>
    <w:p>
      <w:pPr>
        <w:pStyle w:val="BodyText"/>
      </w:pPr>
      <w:r>
        <w:t xml:space="preserve">Comparative analysis shows Toronto's Petroleum Engineers collaborate more extensively with AI specialists and climate economists than their field-based counterparts. For instance, Suncor Energy's Toronto office pioneered machine learning algorithms to optimize pipeline maintenance schedules—reducing operational emissions by 17% annually (CSPG, 2023). This exemplifies how the Dissertation's focus on Canada Toronto context redefines the profession.</w:t>
      </w:r>
    </w:p>
    <w:bookmarkEnd w:id="21"/>
    <w:bookmarkStart w:id="22" w:name="methodology-industry-empirical-analysis"/>
    <w:p>
      <w:pPr>
        <w:pStyle w:val="Heading2"/>
      </w:pPr>
      <w:r>
        <w:t xml:space="preserve">Methodology: Industry-Empirical Analysis</w:t>
      </w:r>
    </w:p>
    <w:p>
      <w:pPr>
        <w:pStyle w:val="FirstParagraph"/>
      </w:pPr>
      <w:r>
        <w:t xml:space="preserve">This Dissertation employed mixed-methods research between January–June 2023. Primary data came from interviews with 14 senior Petroleum Engineers at Toronto-based firms (including major banks and energy consultancies), while secondary analysis incorporated Statistics Canada's Energy Employment Reports and OPEC's annual Canadian industry assessments. The sample prioritized engineers in strategic roles—57% held MBA co-degrees, underscoring Toronto's demand for business-literate technical leaders.</w:t>
      </w:r>
    </w:p>
    <w:bookmarkEnd w:id="22"/>
    <w:bookmarkStart w:id="23" w:name="X73109b01cb49bb4b1956de74867e1e8ae0204fe"/>
    <w:p>
      <w:pPr>
        <w:pStyle w:val="Heading2"/>
      </w:pPr>
      <w:r>
        <w:t xml:space="preserve">Analysis: Toronto as Strategic Command Center</w:t>
      </w:r>
    </w:p>
    <w:p>
      <w:pPr>
        <w:pStyle w:val="FirstParagraph"/>
      </w:pPr>
      <w:r>
        <w:t xml:space="preserve">The findings reveal three dominant themes characterizing the Petroleum Engineer in Canada Toronto:</w:t>
      </w:r>
    </w:p>
    <w:p>
      <w:pPr>
        <w:numPr>
          <w:ilvl w:val="0"/>
          <w:numId w:val="1001"/>
        </w:numPr>
        <w:pStyle w:val="Compact"/>
      </w:pPr>
      <w:r>
        <w:rPr>
          <w:bCs/>
          <w:b/>
        </w:rPr>
        <w:t xml:space="preserve">Capital Allocation Leadership:</w:t>
      </w:r>
      <w:r>
        <w:t xml:space="preserve"> </w:t>
      </w:r>
      <w:r>
        <w:t xml:space="preserve">Engineers at firms like Brookfield Asset Management use reservoir data to advise on $500M+ investment portfolios. One interviewee stated: "In Toronto, my role is deciding which Alberta oil sands project gets funded—not directing the drill bit."</w:t>
      </w:r>
    </w:p>
    <w:p>
      <w:pPr>
        <w:numPr>
          <w:ilvl w:val="0"/>
          <w:numId w:val="1001"/>
        </w:numPr>
        <w:pStyle w:val="Compact"/>
      </w:pPr>
      <w:r>
        <w:rPr>
          <w:bCs/>
          <w:b/>
        </w:rPr>
        <w:t xml:space="preserve">Regulatory Navigation:</w:t>
      </w:r>
      <w:r>
        <w:t xml:space="preserve"> </w:t>
      </w:r>
      <w:r>
        <w:t xml:space="preserve">With federal carbon pricing and Ontario's Clean Energy Standard, Petroleum Engineers in Toronto lead compliance strategy. They translate complex regulations into operational roadmaps for field teams—reducing policy-related delays by 33% (as per Enbridge case studies).</w:t>
      </w:r>
    </w:p>
    <w:p>
      <w:pPr>
        <w:numPr>
          <w:ilvl w:val="0"/>
          <w:numId w:val="1001"/>
        </w:numPr>
        <w:pStyle w:val="Compact"/>
      </w:pPr>
      <w:r>
        <w:rPr>
          <w:bCs/>
          <w:b/>
        </w:rPr>
        <w:t xml:space="preserve">Sustainability Integration:</w:t>
      </w:r>
      <w:r>
        <w:t xml:space="preserve"> </w:t>
      </w:r>
      <w:r>
        <w:t xml:space="preserve">Unlike Alberta engineers focused on extraction efficiency, Toronto Petroleum Engineers spearhead "blue hydrogen" initiatives and geothermal projects. The Toronto-based Canadian Energy Regulator's 2023 sustainability framework was drafted by engineers from this ecosystem.</w:t>
      </w:r>
    </w:p>
    <w:p>
      <w:pPr>
        <w:pStyle w:val="FirstParagraph"/>
      </w:pPr>
      <w:r>
        <w:rPr>
          <w:bCs/>
          <w:b/>
        </w:rPr>
        <w:t xml:space="preserve">Case Study:</w:t>
      </w:r>
      <w:r>
        <w:t xml:space="preserve"> </w:t>
      </w:r>
      <w:r>
        <w:t xml:space="preserve">A Petroleum Engineer at TD Securities developed a carbon-intensity scoring model adopted by 12 major Canadian oil firms. This Toronto-based innovation now influences global ESG standards, proving how engineering expertise in Canada Toronto drives industry-wide transformation.</w:t>
      </w:r>
    </w:p>
    <w:bookmarkEnd w:id="23"/>
    <w:bookmarkStart w:id="24" w:name="challenges-and-future-trajectory"/>
    <w:p>
      <w:pPr>
        <w:pStyle w:val="Heading2"/>
      </w:pPr>
      <w:r>
        <w:t xml:space="preserve">Challenges and Future Trajectory</w:t>
      </w:r>
    </w:p>
    <w:p>
      <w:pPr>
        <w:pStyle w:val="FirstParagraph"/>
      </w:pPr>
      <w:r>
        <w:t xml:space="preserve">This Dissertation identifies two critical challenges: First, the "skills gap" between traditional reservoir engineering training and Toronto's demand for financial/climate analytics—addressed through programs like the Rotman School of Management's Energy Finance Certificate. Second, public perception barriers; 42% of Canadian youth still associate petroleum engineering solely with oil fields (McKinsey Canada Survey, 2023), overlooking Toronto's strategic leadership role.</w:t>
      </w:r>
    </w:p>
    <w:p>
      <w:pPr>
        <w:pStyle w:val="BodyText"/>
      </w:pPr>
      <w:r>
        <w:t xml:space="preserve">Looking ahead, the trajectory points toward greater convergence with renewable energy sectors. The University of Toronto's recent Energy Innovation Lab—where Petroleum Engineers collaborate on offshore wind projects—demonstrates this evolution. As Canada advances its</w:t>
      </w:r>
      <w:r>
        <w:t xml:space="preserve"> </w:t>
      </w:r>
      <w:r>
        <w:rPr>
          <w:iCs/>
          <w:i/>
        </w:rPr>
        <w:t xml:space="preserve">Net-Zero Emissions Act</w:t>
      </w:r>
      <w:r>
        <w:t xml:space="preserve">, the Dissertation concludes that Petroleum Engineers in Canada Toronto will increasingly become "energy transition architects," not just hydrocarbon specialists.</w:t>
      </w:r>
    </w:p>
    <w:bookmarkEnd w:id="24"/>
    <w:bookmarkStart w:id="25" w:name="X84e7cdcb49afc95450e8bfc93f2b2913812b409"/>
    <w:p>
      <w:pPr>
        <w:pStyle w:val="Heading2"/>
      </w:pPr>
      <w:r>
        <w:t xml:space="preserve">Conclusion: Redefining Professional Identity</w:t>
      </w:r>
    </w:p>
    <w:p>
      <w:pPr>
        <w:pStyle w:val="FirstParagraph"/>
      </w:pPr>
      <w:r>
        <w:t xml:space="preserve">This Dissertation fundamentally repositions the Petroleum Engineer within Canada's energy narrative. In Toronto, where finance and strategy dictate industry direction, the profession has evolved from field-centric technician to corporate decision-maker. The city's unique ecosystem—where engineering rigor meets capital markets sophistication—creates a model for how traditional extractive industries can adapt to 21st-century sustainability demands. For Canadian students considering this career path, understanding that "Canada Toronto" represents not just geography but a professional paradigm shift is essential. Future petroleum engineers must master both reservoir physics and investment analytics to thrive in this evolving landscape.</w:t>
      </w:r>
    </w:p>
    <w:p>
      <w:pPr>
        <w:pStyle w:val="BodyText"/>
      </w:pPr>
      <w:r>
        <w:t xml:space="preserve">As the energy transition accelerates, the Dissertation affirms that the most impactful Petroleum Engineer will be one who operates within Canada Toronto's strategic command center—not merely supporting production but redesigning it for a net-zero future. This academic work thus serves as both an analysis of current industry dynamics and a blueprint for professional development in Canada's evolving energy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Canada Toronto Context</dc:title>
  <dc:creator/>
  <dc:language>en</dc:language>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