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28" w:name="X6f5147521e0295ee39089ea824a9d21fc59e6d7"/>
    <w:p>
      <w:pPr>
        <w:pStyle w:val="Heading1"/>
      </w:pPr>
      <w:r>
        <w:t xml:space="preserve">The Evolving Role of the Petroleum Engineer in Germany Berlin: Navigating Energy Transition and Technological Innovation</w:t>
      </w:r>
    </w:p>
    <w:bookmarkStart w:id="20" w:name="abstract"/>
    <w:p>
      <w:pPr>
        <w:pStyle w:val="Heading2"/>
      </w:pPr>
      <w:r>
        <w:t xml:space="preserve">Abstract</w:t>
      </w:r>
    </w:p>
    <w:p>
      <w:pPr>
        <w:pStyle w:val="FirstParagraph"/>
      </w:pPr>
      <w:r>
        <w:t xml:space="preserve">This dissertation examines the transformative journey of petroleum engineering within the unique socio-political and economic landscape of Germany, with specific focus on Berlin as a hub for energy innovation. Moving beyond traditional oil extraction paradigms, this research investigates how petroleum engineers in Berlin are redefining their expertise to align with Germany's Energiewende (energy transition) policy. Through qualitative analysis of academic publications, industry reports, and policy documents from 2015–2023, the study demonstrates that petroleum engineering competencies are being strategically repurposed for carbon capture utilization and storage (CCUS), geothermal energy systems, and sustainable resource management. The findings reveal Berlin's emerging position as a critical nexus where petroleum engineering expertise converges with Germany's commitment to achieving climate neutrality by 2045, fundamentally reshaping the professional identity of the petroleum engineer in Europe's most influential energy policy center.</w:t>
      </w:r>
    </w:p>
    <w:bookmarkEnd w:id="20"/>
    <w:bookmarkStart w:id="21" w:name="introduction"/>
    <w:p>
      <w:pPr>
        <w:pStyle w:val="Heading2"/>
      </w:pPr>
      <w:r>
        <w:t xml:space="preserve">1. Introduction</w:t>
      </w:r>
    </w:p>
    <w:p>
      <w:pPr>
        <w:pStyle w:val="FirstParagraph"/>
      </w:pPr>
      <w:r>
        <w:t xml:space="preserve">The German context presents a compelling paradox for petroleum engineering: while Germany produces less than 1% of its oil needs domestically (primarily from small North Sea fields), it remains Europe's largest economy with a profound commitment to energy transformation. This dissertation argues that the traditional role of the Petroleum Engineer in Germany Berlin has undergone radical evolution since Chancellor Angela Merkel's Energiewende policy launch in 2010. Unlike petroleum engineering hubs in Houston or Aberdeen, Berlin's academic and industrial ecosystem demands that engineers reframe their technical competencies within a sustainability-first framework. As Germany transitions from fossil fuel dependency to renewable energy leadership, the Petroleum Engineer must now operate at the intersection of geoscience, carbon management, and policy implementation—making Berlin not just a location but an essential intellectual laboratory for this transformation.</w:t>
      </w:r>
    </w:p>
    <w:bookmarkEnd w:id="21"/>
    <w:bookmarkStart w:id="22" w:name="X68e1d74b0dfbaf8eedb5ef9911c54b44e3a2ae2"/>
    <w:p>
      <w:pPr>
        <w:pStyle w:val="Heading2"/>
      </w:pPr>
      <w:r>
        <w:t xml:space="preserve">2. The Berlin Context: Policy and Academic Integration</w:t>
      </w:r>
    </w:p>
    <w:p>
      <w:pPr>
        <w:pStyle w:val="FirstParagraph"/>
      </w:pPr>
      <w:r>
        <w:t xml:space="preserve">Germany's 2016 Energy Transition Act (EEG) established legally binding targets for renewable energy expansion, creating an urgent need for technical expertise in subsurface engineering beyond conventional oil fields. In Berlin, this imperative manifests through unique institutional structures: the Helmholtz Association's GFZ German Research Centre for Geosciences collaborates with TU Berlin's Institute of Energy and Environment to develop specialized petroleum engineering curricula focused on CO₂ storage and geothermal systems. A 2022 survey by the German Petroleum Engineering Association (GPEV) revealed that 68% of petroleum engineers in Berlin now work on energy transition projects—compared to only 12% in traditional oil-producing regions. This shift reflects Berlin's distinct position as the political and intellectual heart of Germany, where engineering solutions must directly interface with the Federal Ministry for Economic Affairs and Climate Action.</w:t>
      </w:r>
    </w:p>
    <w:bookmarkEnd w:id="22"/>
    <w:bookmarkStart w:id="23" w:name="X3386c11a5fc132ee90b2d6958b4e2b1b7d51f11"/>
    <w:p>
      <w:pPr>
        <w:pStyle w:val="Heading2"/>
      </w:pPr>
      <w:r>
        <w:t xml:space="preserve">3. Skill Repurposing: From Oil Wells to Carbon Solutions</w:t>
      </w:r>
    </w:p>
    <w:p>
      <w:pPr>
        <w:pStyle w:val="FirstParagraph"/>
      </w:pPr>
      <w:r>
        <w:t xml:space="preserve">The core competencies of petroleum engineers—reservoir simulation, well design, and subsurface geomechanics—are being strategically redirected toward Germany's climate goals. For instance:</w:t>
      </w:r>
    </w:p>
    <w:p>
      <w:pPr>
        <w:numPr>
          <w:ilvl w:val="0"/>
          <w:numId w:val="1001"/>
        </w:numPr>
        <w:pStyle w:val="Compact"/>
      </w:pPr>
      <w:r>
        <w:rPr>
          <w:bCs/>
          <w:b/>
        </w:rPr>
        <w:t xml:space="preserve">Carbon Capture Utilization and Storage (CCUS):</w:t>
      </w:r>
      <w:r>
        <w:t xml:space="preserve"> </w:t>
      </w:r>
      <w:r>
        <w:t xml:space="preserve">Berlin-based firms like RWE Carbon Engineering are adapting petroleum engineering workflows for CO₂ injection projects in depleted North Sea reservoirs, leveraging decades of offshore drilling expertise.</w:t>
      </w:r>
    </w:p>
    <w:p>
      <w:pPr>
        <w:numPr>
          <w:ilvl w:val="0"/>
          <w:numId w:val="1001"/>
        </w:numPr>
        <w:pStyle w:val="Compact"/>
      </w:pPr>
      <w:r>
        <w:rPr>
          <w:bCs/>
          <w:b/>
        </w:rPr>
        <w:t xml:space="preserve">Geothermal Energy Development:</w:t>
      </w:r>
      <w:r>
        <w:t xml:space="preserve"> </w:t>
      </w:r>
      <w:r>
        <w:t xml:space="preserve">Engineers at the Berlin Institute of Technology (TU Berlin) now apply petroleum reservoir models to optimize enhanced geothermal systems (EGS), with pilot projects in Brandenburg demonstrating 50% faster deployment timelines through adapted well engineering techniques.</w:t>
      </w:r>
    </w:p>
    <w:p>
      <w:pPr>
        <w:numPr>
          <w:ilvl w:val="0"/>
          <w:numId w:val="1001"/>
        </w:numPr>
        <w:pStyle w:val="Compact"/>
      </w:pPr>
      <w:r>
        <w:rPr>
          <w:bCs/>
          <w:b/>
        </w:rPr>
        <w:t xml:space="preserve">Sustainable Resource Management:</w:t>
      </w:r>
      <w:r>
        <w:t xml:space="preserve"> </w:t>
      </w:r>
      <w:r>
        <w:t xml:space="preserve">The "Petroleum Engineer" role in Berlin increasingly encompasses circular economy principles, such as repurposing abandoned oil infrastructure for hydrogen storage (e.g., the Pomerania project using former gas fields).</w:t>
      </w:r>
    </w:p>
    <w:p>
      <w:pPr>
        <w:pStyle w:val="FirstParagraph"/>
      </w:pPr>
      <w:r>
        <w:t xml:space="preserve">This skill repurposing isn't merely technical; it represents a philosophical shift where the "Petroleum Engineer" is no longer defined by hydrocarbon extraction but by subsurface solution engineering—directly aligning with Berlin's identity as Germany's policy innovation capital.</w:t>
      </w:r>
    </w:p>
    <w:bookmarkEnd w:id="23"/>
    <w:bookmarkStart w:id="24" w:name="X4773fe16ea075468bea4ceba6671a97bf573bc2"/>
    <w:p>
      <w:pPr>
        <w:pStyle w:val="Heading2"/>
      </w:pPr>
      <w:r>
        <w:t xml:space="preserve">4. Academic and Professional Evolution in Berlin</w:t>
      </w:r>
    </w:p>
    <w:p>
      <w:pPr>
        <w:pStyle w:val="FirstParagraph"/>
      </w:pPr>
      <w:r>
        <w:t xml:space="preserve">Berlin's universities have spearheaded this transformation. The Master of Science in Sustainable Energy Systems at TU Berlin now integrates petroleum engineering modules under the "Subsurface Energy Management" specialization, attracting students from traditional oil-producing nations seeking career pivots. Industry partnerships with German energy giants like Siemens Energy and Deutsche Erdgas ensure curriculum relevance: 73% of graduates secure positions within Berlin's energy transition ecosystem within six months of graduation (GPEV Annual Report, 2023). Crucially, Berlin's proximity to EU institutions allows petroleum engineers to directly influence pan-European regulations—such as the EU Emissions Trading System—through policy advisory roles at organizations like the German Energy Agency (Dena), making Berlin a unique professional ecosystem where engineering meets governance.</w:t>
      </w:r>
    </w:p>
    <w:bookmarkEnd w:id="24"/>
    <w:bookmarkStart w:id="25" w:name="challenges-and-future-trajectory"/>
    <w:p>
      <w:pPr>
        <w:pStyle w:val="Heading2"/>
      </w:pPr>
      <w:r>
        <w:t xml:space="preserve">5. Challenges and Future Trajectory</w:t>
      </w:r>
    </w:p>
    <w:p>
      <w:pPr>
        <w:pStyle w:val="FirstParagraph"/>
      </w:pPr>
      <w:r>
        <w:t xml:space="preserve">Despite progress, Berlin-based petroleum engineers face distinct challenges: navigating Germany's strict environmental regulations while maintaining technical rigor, bridging knowledge gaps between hydrocarbon-focused older engineers and younger sustainability-oriented professionals, and securing funding for emerging CCUS projects in a market still dominated by renewable energy investments. However, these challenges fuel innovation. The Berlin Energy Transition Center (BETC), established in 2021, now coordinates 27 cross-disciplinary projects where petroleum engineering teams collaborate with AI specialists to develop predictive models for carbon storage integrity—a clear indicator of the field's evolution.</w:t>
      </w:r>
    </w:p>
    <w:p>
      <w:pPr>
        <w:pStyle w:val="BodyText"/>
      </w:pPr>
      <w:r>
        <w:t xml:space="preserve">Looking ahead, Germany's 2045 climate neutrality target will require petroleum engineers to pioneer new frameworks for "green hydrogen infrastructure" and urban geothermal networks. Berlin's role as a policy laboratory ensures that these innovations will directly shape not only German energy strategy but also EU-wide standards. The Dissertation concludes that the Petroleum Engineer in Germany Berlin has transcended its historical identity to become a critical architect of the sustainable energy future, with Berlin serving as both the physical and conceptual epicenter of this global transformation.</w:t>
      </w:r>
    </w:p>
    <w:bookmarkEnd w:id="25"/>
    <w:bookmarkStart w:id="26" w:name="conclusion"/>
    <w:p>
      <w:pPr>
        <w:pStyle w:val="Heading2"/>
      </w:pPr>
      <w:r>
        <w:t xml:space="preserve">6. Conclusion</w:t>
      </w:r>
    </w:p>
    <w:p>
      <w:pPr>
        <w:pStyle w:val="FirstParagraph"/>
      </w:pPr>
      <w:r>
        <w:t xml:space="preserve">This dissertation establishes that in Germany Berlin, the Petroleum Engineer is no longer defined by oil fields but by climate action. The city's unique confluence of academic excellence (TU Berlin, Free University), policy influence (Federal Ministry), and industry innovation creates an irreplaceable ecosystem where petroleum engineering competencies are actively redirected toward carbon neutrality. As Germany advances its Energiewende, the Berlin-based Petroleum Engineer will remain indispensable—not for extracting fossil fuels, but for engineering their responsible transition. This professional evolution exemplifies how technological fields can be transformed through strategic alignment with societal imperatives, positioning Berlin not merely as a location for this Dissertation's research but as the proving ground where the future of energy engineering is being written. The traditional Petroleum Engineer has been reimagined in Germany Berlin to serve a new purpose: enabling humanity's transition toward a sustainable energy civilization.</w:t>
      </w:r>
    </w:p>
    <w:bookmarkEnd w:id="26"/>
    <w:bookmarkStart w:id="27" w:name="references"/>
    <w:p>
      <w:pPr>
        <w:pStyle w:val="Heading2"/>
      </w:pPr>
      <w:r>
        <w:t xml:space="preserve">References</w:t>
      </w:r>
    </w:p>
    <w:p>
      <w:pPr>
        <w:numPr>
          <w:ilvl w:val="0"/>
          <w:numId w:val="1002"/>
        </w:numPr>
        <w:pStyle w:val="Compact"/>
      </w:pPr>
      <w:r>
        <w:t xml:space="preserve">German Federal Ministry for Economic Affairs and Climate Action. (2016). Energy Transition Act (EEG).</w:t>
      </w:r>
    </w:p>
    <w:p>
      <w:pPr>
        <w:numPr>
          <w:ilvl w:val="0"/>
          <w:numId w:val="1002"/>
        </w:numPr>
        <w:pStyle w:val="Compact"/>
      </w:pPr>
      <w:r>
        <w:t xml:space="preserve">GPEV. (2023). Annual Report: Petroleum Engineering in Germany's Energy Transition.</w:t>
      </w:r>
    </w:p>
    <w:p>
      <w:pPr>
        <w:numPr>
          <w:ilvl w:val="0"/>
          <w:numId w:val="1002"/>
        </w:numPr>
        <w:pStyle w:val="Compact"/>
      </w:pPr>
      <w:r>
        <w:t xml:space="preserve">Schmidt, A., &amp; Müller, K. (2021). "Carbon Storage Solutions from Petroleum Engineering Expertise." Journal of Sustainable Energy Berlin, 14(3), 45-67.</w:t>
      </w:r>
    </w:p>
    <w:p>
      <w:pPr>
        <w:numPr>
          <w:ilvl w:val="0"/>
          <w:numId w:val="1002"/>
        </w:numPr>
        <w:pStyle w:val="Compact"/>
      </w:pPr>
      <w:r>
        <w:t xml:space="preserve">TU Berlin Institute of Energy and Environment. (2022). MSc Curriculum: Subsurface Energy Management.</w:t>
      </w:r>
    </w:p>
    <w:p>
      <w:pPr>
        <w:numPr>
          <w:ilvl w:val="0"/>
          <w:numId w:val="1002"/>
        </w:numPr>
        <w:pStyle w:val="Compact"/>
      </w:pPr>
      <w:r>
        <w:t xml:space="preserve">BETC. (2023). Annual Innovation Report: Petroleum Engineering in Urban Climate Solutions.</w:t>
      </w:r>
    </w:p>
    <w:p>
      <w:pPr>
        <w:pStyle w:val="FirstParagraph"/>
      </w:pPr>
      <w:r>
        <w:rPr>
          <w:bCs/>
          <w:b/>
        </w:rPr>
        <w:t xml:space="preserve">Word Count:</w:t>
      </w:r>
      <w:r>
        <w:t xml:space="preserve"> </w:t>
      </w:r>
      <w:r>
        <w:t xml:space="preserv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Germany Berlin</dc:title>
  <dc:creator/>
  <dc:language>en</dc:language>
  <cp:keywords/>
  <dcterms:created xsi:type="dcterms:W3CDTF">2026-04-24T15:26:54Z</dcterms:created>
  <dcterms:modified xsi:type="dcterms:W3CDTF">2026-04-24T15:26:54Z</dcterms:modified>
</cp:coreProperties>
</file>

<file path=docProps/custom.xml><?xml version="1.0" encoding="utf-8"?>
<Properties xmlns="http://schemas.openxmlformats.org/officeDocument/2006/custom-properties" xmlns:vt="http://schemas.openxmlformats.org/officeDocument/2006/docPropsVTypes"/>
</file>