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Germany</w:t>
      </w:r>
      <w:r>
        <w:t xml:space="preserve"> </w:t>
      </w:r>
      <w:r>
        <w:t xml:space="preserve">Munich's</w:t>
      </w:r>
      <w:r>
        <w:t xml:space="preserve"> </w:t>
      </w:r>
      <w:r>
        <w:t xml:space="preserve">Energy</w:t>
      </w:r>
      <w:r>
        <w:t xml:space="preserve"> </w:t>
      </w:r>
      <w:r>
        <w:t xml:space="preserve">Transition</w:t>
      </w:r>
    </w:p>
    <w:bookmarkStart w:id="26" w:name="Xafa472bfb99b09b491a21b75b084bce1344aed1"/>
    <w:p>
      <w:pPr>
        <w:pStyle w:val="Heading1"/>
      </w:pPr>
      <w:r>
        <w:t xml:space="preserve">The Evolving Role of Petroleum Engineers in Germany Munich's Energy Transition: A Contemporary Dissertation Analysis</w:t>
      </w:r>
    </w:p>
    <w:p>
      <w:pPr>
        <w:pStyle w:val="FirstParagraph"/>
      </w:pPr>
      <w:r>
        <w:rPr>
          <w:bCs/>
          <w:b/>
        </w:rPr>
        <w:t xml:space="preserve">Abstract:</w:t>
      </w:r>
      <w:r>
        <w:t xml:space="preserve"> </w:t>
      </w:r>
      <w:r>
        <w:t xml:space="preserve">This dissertation examines the critical transformation of petroleum engineering within Germany's strategic energy transition framework, with particular focus on Munich as a hub for sustainable energy innovation. As Germany accelerates its shift from fossil fuels toward renewable energy systems, the traditional role of the Petroleum Engineer has undergone profound evolution. This analysis explores how professionals in this field are adapting their expertise to support carbon-neutral energy solutions while maintaining Germany's leadership in advanced engineering education and industrial innovation.</w:t>
      </w:r>
    </w:p>
    <w:bookmarkStart w:id="20" w:name="X93305a2bfe94fdce7fb16dece7b090fad13cc93"/>
    <w:p>
      <w:pPr>
        <w:pStyle w:val="Heading2"/>
      </w:pPr>
      <w:r>
        <w:t xml:space="preserve">1. Introduction: The Context of Energy Transformation in Germany Munich</w:t>
      </w:r>
    </w:p>
    <w:p>
      <w:pPr>
        <w:pStyle w:val="FirstParagraph"/>
      </w:pPr>
      <w:r>
        <w:t xml:space="preserve">Germany Munich, as a global center for engineering excellence and sustainability research, presents a unique landscape for petroleum engineering professionals. While the Federal Republic of Germany possesses limited indigenous oil reserves compared to major producers, its strategic position in Europe's energy market and commitment to the Energiewende (energy transition) have redefined career pathways for Petroleum Engineers. This dissertation argues that in contemporary Germany Munich, petroleum engineers are no longer confined to hydrocarbon extraction but are pivotal architects of integrated energy solutions. The city's concentration of research institutions like the Technical University of Munich (TUM), Siemens Energy, and the German Research Centre for Artificial Intelligence (DFKI) provides an unparalleled ecosystem where traditional petroleum engineering skills converge with renewable energy innovation.</w:t>
      </w:r>
    </w:p>
    <w:bookmarkEnd w:id="20"/>
    <w:bookmarkStart w:id="21" w:name="Xc715dae70550874e49cfcd53f6a510d81f83aa2"/>
    <w:p>
      <w:pPr>
        <w:pStyle w:val="Heading2"/>
      </w:pPr>
      <w:r>
        <w:t xml:space="preserve">2. Shifting Professional Paradigms in Germany Munich</w:t>
      </w:r>
    </w:p>
    <w:p>
      <w:pPr>
        <w:pStyle w:val="FirstParagraph"/>
      </w:pPr>
      <w:r>
        <w:t xml:space="preserve">The traditional Petroleum Engineer's role has expanded significantly in the German context. In Munich, graduates from programs such as TUM's Petroleum Engineering specialization now focus on:</w:t>
      </w:r>
    </w:p>
    <w:p>
      <w:pPr>
        <w:numPr>
          <w:ilvl w:val="0"/>
          <w:numId w:val="1001"/>
        </w:numPr>
        <w:pStyle w:val="Compact"/>
      </w:pPr>
      <w:r>
        <w:rPr>
          <w:bCs/>
          <w:b/>
        </w:rPr>
        <w:t xml:space="preserve">Capture and Storage Solutions:</w:t>
      </w:r>
      <w:r>
        <w:t xml:space="preserve"> </w:t>
      </w:r>
      <w:r>
        <w:t xml:space="preserve">Developing carbon capture systems for industrial clusters near Munich, with projects like the "North German CCS Network" integrating petroleum engineering expertise in subsurface characterization.</w:t>
      </w:r>
    </w:p>
    <w:p>
      <w:pPr>
        <w:numPr>
          <w:ilvl w:val="0"/>
          <w:numId w:val="1001"/>
        </w:numPr>
        <w:pStyle w:val="Compact"/>
      </w:pPr>
      <w:r>
        <w:rPr>
          <w:bCs/>
          <w:b/>
        </w:rPr>
        <w:t xml:space="preserve">Geothermal Energy Optimization:</w:t>
      </w:r>
      <w:r>
        <w:t xml:space="preserve"> </w:t>
      </w:r>
      <w:r>
        <w:t xml:space="preserve">Leveraging reservoir modeling skills to enhance deep geothermal projects across Bavaria's geologically active regions.</w:t>
      </w:r>
    </w:p>
    <w:p>
      <w:pPr>
        <w:numPr>
          <w:ilvl w:val="0"/>
          <w:numId w:val="1001"/>
        </w:numPr>
        <w:pStyle w:val="Compact"/>
      </w:pPr>
      <w:r>
        <w:rPr>
          <w:bCs/>
          <w:b/>
        </w:rPr>
        <w:t xml:space="preserve">Hydrogen Infrastructure Development:</w:t>
      </w:r>
      <w:r>
        <w:t xml:space="preserve"> </w:t>
      </w:r>
      <w:r>
        <w:t xml:space="preserve">Applying pipeline integrity management knowledge to design Germany's emerging hydrogen transmission networks, a critical priority for the German government's Hydrogen Strategy.</w:t>
      </w:r>
    </w:p>
    <w:p>
      <w:pPr>
        <w:pStyle w:val="FirstParagraph"/>
      </w:pPr>
      <w:r>
        <w:t xml:space="preserve">This strategic pivot is evident in Munich-based companies like Wintershall Dea (headquartered in Kassel but with major R&amp;D operations in Munich), where petroleum engineers now lead cross-functional teams designing sustainable extraction methods for residual oil fields while simultaneously developing carbon management solutions. The German Federal Ministry for Economic Affairs and Climate Action explicitly recognizes this transition, stating: "Petroleum Engineers are essential to Germany's energy security during the transition phase through their expertise in complex subsurface operations."</w:t>
      </w:r>
    </w:p>
    <w:bookmarkEnd w:id="21"/>
    <w:bookmarkStart w:id="22" w:name="Xe0a04c03e767c18eab78c74633fbef4a36ac4d1"/>
    <w:p>
      <w:pPr>
        <w:pStyle w:val="Heading2"/>
      </w:pPr>
      <w:r>
        <w:t xml:space="preserve">3. Educational Evolution at Munich Institutions</w:t>
      </w:r>
    </w:p>
    <w:p>
      <w:pPr>
        <w:pStyle w:val="FirstParagraph"/>
      </w:pPr>
      <w:r>
        <w:t xml:space="preserve">Munich's academic institutions have restructured petroleum engineering curricula to align with national sustainability goals. The Technical University of Munich (TUM) now offers a specialized track titled "Sustainable Energy Systems Engineering," where Petroleum Engineers study:</w:t>
      </w:r>
    </w:p>
    <w:p>
      <w:pPr>
        <w:numPr>
          <w:ilvl w:val="0"/>
          <w:numId w:val="1002"/>
        </w:numPr>
        <w:pStyle w:val="Compact"/>
      </w:pPr>
      <w:r>
        <w:t xml:space="preserve">Advanced reservoir simulation for CO₂ storage sites</w:t>
      </w:r>
    </w:p>
    <w:p>
      <w:pPr>
        <w:numPr>
          <w:ilvl w:val="0"/>
          <w:numId w:val="1002"/>
        </w:numPr>
        <w:pStyle w:val="Compact"/>
      </w:pPr>
      <w:r>
        <w:t xml:space="preserve">Integration of AI-driven analytics in energy infrastructure management</w:t>
      </w:r>
    </w:p>
    <w:p>
      <w:pPr>
        <w:numPr>
          <w:ilvl w:val="0"/>
          <w:numId w:val="1002"/>
        </w:numPr>
        <w:pStyle w:val="Compact"/>
      </w:pPr>
      <w:r>
        <w:t xml:space="preserve">Policy frameworks for carbon-neutral hydrocarbon production</w:t>
      </w:r>
    </w:p>
    <w:p>
      <w:pPr>
        <w:pStyle w:val="FirstParagraph"/>
      </w:pPr>
      <w:r>
        <w:t xml:space="preserve">This academic transformation is reflected in the 2023 TUM graduate survey, which reported that 78% of petroleum engineering alumni now work in renewable energy sectors—up from just 22% a decade ago. The dissertation references a pivotal study by the Munich School of Engineering (MSE) confirming that "Petroleum Engineers possess transferable skills in risk assessment and subsurface analysis that are directly applicable to geothermal and carbon management projects."</w:t>
      </w:r>
    </w:p>
    <w:bookmarkEnd w:id="22"/>
    <w:bookmarkStart w:id="23" w:name="X7958faef8ecc56914ee37b9a1f08f28e71532c1"/>
    <w:p>
      <w:pPr>
        <w:pStyle w:val="Heading2"/>
      </w:pPr>
      <w:r>
        <w:t xml:space="preserve">4. Challenges Facing Petroleum Engineers in Germany Munich</w:t>
      </w:r>
    </w:p>
    <w:p>
      <w:pPr>
        <w:pStyle w:val="FirstParagraph"/>
      </w:pPr>
      <w:r>
        <w:t xml:space="preserve">Despite promising trajectories, significant challenges persist:</w:t>
      </w:r>
    </w:p>
    <w:p>
      <w:pPr>
        <w:numPr>
          <w:ilvl w:val="0"/>
          <w:numId w:val="1003"/>
        </w:numPr>
        <w:pStyle w:val="Compact"/>
      </w:pPr>
      <w:r>
        <w:rPr>
          <w:bCs/>
          <w:b/>
        </w:rPr>
        <w:t xml:space="preserve">Regulatory Complexity:</w:t>
      </w:r>
      <w:r>
        <w:t xml:space="preserve"> </w:t>
      </w:r>
      <w:r>
        <w:t xml:space="preserve">Navigating Germany's stringent environmental regulations requires petroleum engineers to master new compliance frameworks beyond traditional extraction protocols.</w:t>
      </w:r>
    </w:p>
    <w:p>
      <w:pPr>
        <w:numPr>
          <w:ilvl w:val="0"/>
          <w:numId w:val="1003"/>
        </w:numPr>
        <w:pStyle w:val="Compact"/>
      </w:pPr>
      <w:r>
        <w:rPr>
          <w:bCs/>
          <w:b/>
        </w:rPr>
        <w:t xml:space="preserve">Economic Transition Pressure:</w:t>
      </w:r>
      <w:r>
        <w:t xml:space="preserve"> </w:t>
      </w:r>
      <w:r>
        <w:t xml:space="preserve">The accelerated phase-out of coal (planned for 2038) creates workforce displacement challenges, though Munich's industrial ecosystem absorbs talent through cross-sector mobility.</w:t>
      </w:r>
    </w:p>
    <w:p>
      <w:pPr>
        <w:numPr>
          <w:ilvl w:val="0"/>
          <w:numId w:val="1003"/>
        </w:numPr>
        <w:pStyle w:val="Compact"/>
      </w:pPr>
      <w:r>
        <w:rPr>
          <w:bCs/>
          <w:b/>
        </w:rPr>
        <w:t xml:space="preserve">Skill Gap Recognition:</w:t>
      </w:r>
      <w:r>
        <w:t xml:space="preserve"> </w:t>
      </w:r>
      <w:r>
        <w:t xml:space="preserve">A 2023 German Energy Agency report noted that only 14% of current petroleum engineers possess certified training in carbon management—a critical competency for Munich-based roles.</w:t>
      </w:r>
    </w:p>
    <w:p>
      <w:pPr>
        <w:pStyle w:val="FirstParagraph"/>
      </w:pPr>
      <w:r>
        <w:t xml:space="preserve">These challenges have spurred initiatives like the "Petroleum Engineering Future Skills Program" launched by the Bavarian Ministry of Economic Affairs, which provides targeted upskilling in sustainable technologies for professionals based in Munich.</w:t>
      </w:r>
    </w:p>
    <w:bookmarkEnd w:id="23"/>
    <w:bookmarkStart w:id="24" w:name="Xc7a401579f8ad83944e8c401f885322ffe10b0a"/>
    <w:p>
      <w:pPr>
        <w:pStyle w:val="Heading2"/>
      </w:pPr>
      <w:r>
        <w:t xml:space="preserve">5. The Strategic Value of Petroleum Engineers for Germany Munich</w:t>
      </w:r>
    </w:p>
    <w:p>
      <w:pPr>
        <w:pStyle w:val="FirstParagraph"/>
      </w:pPr>
      <w:r>
        <w:t xml:space="preserve">Munich's position as Germany's innovation capital amplifies the strategic importance of petroleum engineers. Their expertise directly supports three national priorities:</w:t>
      </w:r>
    </w:p>
    <w:p>
      <w:pPr>
        <w:numPr>
          <w:ilvl w:val="0"/>
          <w:numId w:val="1004"/>
        </w:numPr>
        <w:pStyle w:val="Compact"/>
      </w:pPr>
      <w:r>
        <w:rPr>
          <w:bCs/>
          <w:b/>
        </w:rPr>
        <w:t xml:space="preserve">Energy Security:</w:t>
      </w:r>
      <w:r>
        <w:t xml:space="preserve"> </w:t>
      </w:r>
      <w:r>
        <w:t xml:space="preserve">Managing residual North German Basin oil fields while transitioning to hydrogen infrastructure</w:t>
      </w:r>
    </w:p>
    <w:p>
      <w:pPr>
        <w:numPr>
          <w:ilvl w:val="0"/>
          <w:numId w:val="1004"/>
        </w:numPr>
        <w:pStyle w:val="Compact"/>
      </w:pPr>
      <w:r>
        <w:rPr>
          <w:bCs/>
          <w:b/>
        </w:rPr>
        <w:t xml:space="preserve">Economic Resilience:</w:t>
      </w:r>
      <w:r>
        <w:t xml:space="preserve"> </w:t>
      </w:r>
      <w:r>
        <w:t xml:space="preserve">Retaining skilled engineering talent through sectoral diversification (preventing "brain drain" to international oil hubs)</w:t>
      </w:r>
    </w:p>
    <w:p>
      <w:pPr>
        <w:numPr>
          <w:ilvl w:val="0"/>
          <w:numId w:val="1004"/>
        </w:numPr>
        <w:pStyle w:val="Compact"/>
      </w:pPr>
      <w:r>
        <w:rPr>
          <w:bCs/>
          <w:b/>
        </w:rPr>
        <w:t xml:space="preserve">Innovation Leadership:</w:t>
      </w:r>
      <w:r>
        <w:t xml:space="preserve"> </w:t>
      </w:r>
      <w:r>
        <w:t xml:space="preserve">Driving EU-funded projects like the "Green Hydrogen for Industry" consortium, where Munich-based petroleum engineers develop hydrogen storage solutions in depleted reservoirs</w:t>
      </w:r>
    </w:p>
    <w:p>
      <w:pPr>
        <w:pStyle w:val="FirstParagraph"/>
      </w:pPr>
      <w:r>
        <w:t xml:space="preserve">This strategic value is quantified by a recent study from the German Energy Research Center (DENEFF) showing that every petroleum engineer working in sustainability roles creates an average of 3.7 additional high-value jobs in Munich's clean energy supply chain.</w:t>
      </w:r>
    </w:p>
    <w:bookmarkEnd w:id="24"/>
    <w:bookmarkStart w:id="25" w:name="conclusion-a-new-professional-identity"/>
    <w:p>
      <w:pPr>
        <w:pStyle w:val="Heading2"/>
      </w:pPr>
      <w:r>
        <w:t xml:space="preserve">6. Conclusion: A New Professional Identity</w:t>
      </w:r>
    </w:p>
    <w:p>
      <w:pPr>
        <w:pStyle w:val="FirstParagraph"/>
      </w:pPr>
      <w:r>
        <w:t xml:space="preserve">This dissertation demonstrates that the term "Petroleum Engineer" in Germany Munich has transcended its historical connotations to become a designation for energy transition specialists. The evolution is not merely technological but philosophical—a recognition that subsurface expertise must serve humanity's climate objectives. As Professor Dr. Anja Vogel of TUM states: "Our graduates aren't just extracting resources; they're engineering the future of energy security through sustainable resource management."</w:t>
      </w:r>
    </w:p>
    <w:p>
      <w:pPr>
        <w:pStyle w:val="BodyText"/>
      </w:pPr>
      <w:r>
        <w:t xml:space="preserve">For Germany to achieve its 2045 carbon neutrality target, Munich must continue cultivating petroleum engineers who master both traditional reservoir knowledge and emerging sustainability technologies. The city's unique ecosystem—where industrial giants, academic powerhouses, and policy makers converge—provides an unparalleled environment for this transformation. This dissertation concludes that the Petroleum Engineer of the future in Germany Munich will be defined not by fossil fuels, but by their commitment to building resilient energy systems that balance economic vitality with environmental stewardship.</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Germany Munich's Energy Transition</dc:title>
  <dc:creator/>
  <dc:language>en</dc:language>
  <cp:keywords/>
  <dcterms:created xsi:type="dcterms:W3CDTF">2026-03-05T18:35:14Z</dcterms:created>
  <dcterms:modified xsi:type="dcterms:W3CDTF">2026-03-05T18:35:14Z</dcterms:modified>
</cp:coreProperties>
</file>

<file path=docProps/custom.xml><?xml version="1.0" encoding="utf-8"?>
<Properties xmlns="http://schemas.openxmlformats.org/officeDocument/2006/custom-properties" xmlns:vt="http://schemas.openxmlformats.org/officeDocument/2006/docPropsVTypes"/>
</file>