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Petroleum</w:t>
      </w:r>
      <w:r>
        <w:t xml:space="preserve"> </w:t>
      </w:r>
      <w:r>
        <w:t xml:space="preserve">Engineer</w:t>
      </w:r>
      <w:r>
        <w:t xml:space="preserve"> </w:t>
      </w:r>
      <w:r>
        <w:t xml:space="preserve">in</w:t>
      </w:r>
      <w:r>
        <w:t xml:space="preserve"> </w:t>
      </w:r>
      <w:r>
        <w:t xml:space="preserve">India</w:t>
      </w:r>
      <w:r>
        <w:t xml:space="preserve"> </w:t>
      </w:r>
      <w:r>
        <w:t xml:space="preserve">Mumbai</w:t>
      </w:r>
    </w:p>
    <w:bookmarkStart w:id="29" w:name="X95c636d517baec3275a9c8cdd4b8b03fb7ebffc"/>
    <w:p>
      <w:pPr>
        <w:pStyle w:val="Heading1"/>
      </w:pPr>
      <w:r>
        <w:t xml:space="preserve">The Vital Role of a Petroleum Engineer in India Mumbai: A Contemporary Dissertation</w:t>
      </w:r>
    </w:p>
    <w:bookmarkStart w:id="20" w:name="abstract"/>
    <w:p>
      <w:pPr>
        <w:pStyle w:val="Heading2"/>
      </w:pPr>
      <w:r>
        <w:t xml:space="preserve">Abstract</w:t>
      </w:r>
    </w:p>
    <w:p>
      <w:pPr>
        <w:pStyle w:val="FirstParagraph"/>
      </w:pPr>
      <w:r>
        <w:t xml:space="preserve">This dissertation examines the indispensable contributions of a Petroleum Engineer within India's energy landscape, with specific focus on Mumbai as the epicenter of offshore oil and gas operations. As one of the world's most prolific hydrocarbon basins, Mumbai High Field has cemented India's position in global energy markets. This study analyzes how Petroleum Engineers drive exploration, production optimization, and sustainable practices in this critical region, addressing challenges unique to India Mumbai's geological and operational environment. The findings underscore the profession's strategic importance for national energy security and economic development.</w:t>
      </w:r>
    </w:p>
    <w:bookmarkEnd w:id="20"/>
    <w:bookmarkStart w:id="21" w:name="Xb71aab849c3c7ce16c6a22e366246548a05452c"/>
    <w:p>
      <w:pPr>
        <w:pStyle w:val="Heading2"/>
      </w:pPr>
      <w:r>
        <w:t xml:space="preserve">1. Introduction: The Strategic Imperative in Mumbai</w:t>
      </w:r>
    </w:p>
    <w:p>
      <w:pPr>
        <w:pStyle w:val="FirstParagraph"/>
      </w:pPr>
      <w:r>
        <w:t xml:space="preserve">India Mumbai stands as the undisputed nucleus of India's petroleum industry, housing the Bombay High offshore complex—the nation's largest oil-producing field since 1976. With over 40% of India's crude output originating from these waters, the role of a Petroleum Engineer transcends technical execution to become a linchpin for national progress. This dissertation investigates how modern Petroleum Engineers in India Mumbai navigate complex subsurface challenges while aligning with India's vision for energy self-sufficiency and environmental stewardship. The Mumbai context presents unique variables: aging infrastructure, monsoon-driven operational constraints, and the imperative to balance production with coastal ecosystem preservation.</w:t>
      </w:r>
    </w:p>
    <w:bookmarkEnd w:id="21"/>
    <w:bookmarkStart w:id="22" w:name="Xb6f574348bda01661b6db0b9a21633df9501440"/>
    <w:p>
      <w:pPr>
        <w:pStyle w:val="Heading2"/>
      </w:pPr>
      <w:r>
        <w:t xml:space="preserve">2. Historical Context: Mumbai as India's Petroleum Hub</w:t>
      </w:r>
    </w:p>
    <w:p>
      <w:pPr>
        <w:pStyle w:val="FirstParagraph"/>
      </w:pPr>
      <w:r>
        <w:t xml:space="preserve">The discovery of oil in the Mumbai High fields by ONGC (Oil and Natural Gas Corporation) in 1974 revolutionized India's energy trajectory. Today, over 80% of India's offshore production occurs within Mumbai's Exclusive Economic Zone (EEZ), with Petroleum Engineers from premier institutions like IIT Bombay and PETRONAS training centers driving innovation. This legacy positions Mumbai as the natural focal point for any comprehensive analysis of a Petroleum Engineer's role in India. The field produces approximately 300,000 barrels of crude daily—a figure that directly impacts India's energy import bills and GDP stability.</w:t>
      </w:r>
    </w:p>
    <w:bookmarkEnd w:id="22"/>
    <w:bookmarkStart w:id="23" w:name="X73ba481fabd8e7a4e1178be89f41b8426f1aab2"/>
    <w:p>
      <w:pPr>
        <w:pStyle w:val="Heading2"/>
      </w:pPr>
      <w:r>
        <w:t xml:space="preserve">3. Core Responsibilities: Beyond Traditional Engineering</w:t>
      </w:r>
    </w:p>
    <w:p>
      <w:pPr>
        <w:pStyle w:val="FirstParagraph"/>
      </w:pPr>
      <w:r>
        <w:t xml:space="preserve">A Petroleum Engineer in India Mumbai operates at the intersection of geoscience, technology, and policy. Key responsibilities include:</w:t>
      </w:r>
    </w:p>
    <w:p>
      <w:pPr>
        <w:numPr>
          <w:ilvl w:val="0"/>
          <w:numId w:val="1001"/>
        </w:numPr>
        <w:pStyle w:val="Compact"/>
      </w:pPr>
      <w:r>
        <w:rPr>
          <w:bCs/>
          <w:b/>
        </w:rPr>
        <w:t xml:space="preserve">Reservoir Management:</w:t>
      </w:r>
      <w:r>
        <w:t xml:space="preserve"> </w:t>
      </w:r>
      <w:r>
        <w:t xml:space="preserve">Optimizing recovery from mature fields like Laxminarayan (discovered 1987) using advanced simulation models to combat declining pressure</w:t>
      </w:r>
    </w:p>
    <w:p>
      <w:pPr>
        <w:numPr>
          <w:ilvl w:val="0"/>
          <w:numId w:val="1001"/>
        </w:numPr>
        <w:pStyle w:val="Compact"/>
      </w:pPr>
      <w:r>
        <w:rPr>
          <w:bCs/>
          <w:b/>
        </w:rPr>
        <w:t xml:space="preserve">Offshore Operations:</w:t>
      </w:r>
      <w:r>
        <w:t xml:space="preserve"> </w:t>
      </w:r>
      <w:r>
        <w:t xml:space="preserve">Designing subsea infrastructure for Mumbai's deep-water extensions (e.g., the recently commissioned S-22 field) amid monsoon conditions</w:t>
      </w:r>
    </w:p>
    <w:p>
      <w:pPr>
        <w:numPr>
          <w:ilvl w:val="0"/>
          <w:numId w:val="1001"/>
        </w:numPr>
        <w:pStyle w:val="Compact"/>
      </w:pPr>
      <w:r>
        <w:rPr>
          <w:bCs/>
          <w:b/>
        </w:rPr>
        <w:t xml:space="preserve">Sustainability Integration:</w:t>
      </w:r>
      <w:r>
        <w:t xml:space="preserve"> </w:t>
      </w:r>
      <w:r>
        <w:t xml:space="preserve">Implementing carbon capture and methane leak reduction protocols per India's 2030 net-zero commitments</w:t>
      </w:r>
    </w:p>
    <w:p>
      <w:pPr>
        <w:numPr>
          <w:ilvl w:val="0"/>
          <w:numId w:val="1001"/>
        </w:numPr>
        <w:pStyle w:val="Compact"/>
      </w:pPr>
      <w:r>
        <w:rPr>
          <w:bCs/>
          <w:b/>
        </w:rPr>
        <w:t xml:space="preserve">Technology Adaptation:</w:t>
      </w:r>
      <w:r>
        <w:t xml:space="preserve"> </w:t>
      </w:r>
      <w:r>
        <w:t xml:space="preserve">Deploying AI-driven analytics for predictive maintenance of aging platforms (e.g., Mumbai High North's 45-year-old infrastructure)</w:t>
      </w:r>
    </w:p>
    <w:bookmarkEnd w:id="23"/>
    <w:bookmarkStart w:id="24" w:name="challenges-specific-to-india-mumbai"/>
    <w:p>
      <w:pPr>
        <w:pStyle w:val="Heading2"/>
      </w:pPr>
      <w:r>
        <w:t xml:space="preserve">4. Challenges Specific to India Mumbai</w:t>
      </w:r>
    </w:p>
    <w:p>
      <w:pPr>
        <w:pStyle w:val="FirstParagraph"/>
      </w:pPr>
      <w:r>
        <w:t xml:space="preserve">The Mumbai operating environment imposes distinct pressures on Petroleum Engineers:</w:t>
      </w:r>
    </w:p>
    <w:p>
      <w:pPr>
        <w:numPr>
          <w:ilvl w:val="0"/>
          <w:numId w:val="1002"/>
        </w:numPr>
        <w:pStyle w:val="Compact"/>
      </w:pPr>
      <w:r>
        <w:rPr>
          <w:bCs/>
          <w:b/>
        </w:rPr>
        <w:t xml:space="preserve">Geological Complexity:</w:t>
      </w:r>
      <w:r>
        <w:t xml:space="preserve"> </w:t>
      </w:r>
      <w:r>
        <w:t xml:space="preserve">The Bombay High basin features intricate carbonate reservoirs requiring specialized petrophysical analysis unavailable in conventional training programs</w:t>
      </w:r>
    </w:p>
    <w:p>
      <w:pPr>
        <w:numPr>
          <w:ilvl w:val="0"/>
          <w:numId w:val="1002"/>
        </w:numPr>
        <w:pStyle w:val="Compact"/>
      </w:pPr>
      <w:r>
        <w:rPr>
          <w:bCs/>
          <w:b/>
        </w:rPr>
        <w:t xml:space="preserve">Environmental Sensitivity:</w:t>
      </w:r>
      <w:r>
        <w:t xml:space="preserve"> </w:t>
      </w:r>
      <w:r>
        <w:t xml:space="preserve">Proximity to marine protected areas (e.g., Ratnagiri coast) necessitates strict adherence to MoEFCC guidelines during drilling operations</w:t>
      </w:r>
    </w:p>
    <w:p>
      <w:pPr>
        <w:numPr>
          <w:ilvl w:val="0"/>
          <w:numId w:val="1002"/>
        </w:numPr>
        <w:pStyle w:val="Compact"/>
      </w:pPr>
      <w:r>
        <w:rPr>
          <w:bCs/>
          <w:b/>
        </w:rPr>
        <w:t xml:space="preserve">Infrastructure Constraints:</w:t>
      </w:r>
      <w:r>
        <w:t xml:space="preserve"> </w:t>
      </w:r>
      <w:r>
        <w:t xml:space="preserve">Limited seabed access during monsoons (June-September) disrupts maintenance schedules, demanding innovative engineering solutions</w:t>
      </w:r>
    </w:p>
    <w:p>
      <w:pPr>
        <w:numPr>
          <w:ilvl w:val="0"/>
          <w:numId w:val="1002"/>
        </w:numPr>
        <w:pStyle w:val="Compact"/>
      </w:pPr>
      <w:r>
        <w:rPr>
          <w:bCs/>
          <w:b/>
        </w:rPr>
        <w:t xml:space="preserve">Economic Pressures:</w:t>
      </w:r>
      <w:r>
        <w:t xml:space="preserve"> </w:t>
      </w:r>
      <w:r>
        <w:t xml:space="preserve">Low oil prices impact capital allocation for new projects, requiring Petroleum Engineers to justify ROI through efficiency innovations</w:t>
      </w:r>
    </w:p>
    <w:bookmarkEnd w:id="24"/>
    <w:bookmarkStart w:id="25" w:name="X8e5b246f49f7ecf13d15b5ff5dfbccec27f0295"/>
    <w:p>
      <w:pPr>
        <w:pStyle w:val="Heading2"/>
      </w:pPr>
      <w:r>
        <w:t xml:space="preserve">5. Case Study: Mumbai's Transition to Sustainable Production</w:t>
      </w:r>
    </w:p>
    <w:p>
      <w:pPr>
        <w:pStyle w:val="FirstParagraph"/>
      </w:pPr>
      <w:r>
        <w:t xml:space="preserve">A pivotal example is ONGC's "Mumbai High Deepwater Project," where Petroleum Engineers developed a novel subsea tie-back system reducing offshore mobilization time by 40%. This project, completed in 2023, exemplifies how modern Petroleum Engineers in India Mumbai:</w:t>
      </w:r>
    </w:p>
    <w:p>
      <w:pPr>
        <w:numPr>
          <w:ilvl w:val="0"/>
          <w:numId w:val="1003"/>
        </w:numPr>
        <w:pStyle w:val="Compact"/>
      </w:pPr>
      <w:r>
        <w:t xml:space="preserve">Collaborated with IIT-Mumbai researchers on corrosion-resistant materials</w:t>
      </w:r>
    </w:p>
    <w:p>
      <w:pPr>
        <w:numPr>
          <w:ilvl w:val="0"/>
          <w:numId w:val="1003"/>
        </w:numPr>
        <w:pStyle w:val="Compact"/>
      </w:pPr>
      <w:r>
        <w:t xml:space="preserve">Integrated satellite-based weather monitoring to minimize monsoon-related delays</w:t>
      </w:r>
    </w:p>
    <w:p>
      <w:pPr>
        <w:numPr>
          <w:ilvl w:val="0"/>
          <w:numId w:val="1003"/>
        </w:numPr>
        <w:pStyle w:val="Compact"/>
      </w:pPr>
      <w:r>
        <w:t xml:space="preserve">Implemented digital twins for reservoir forecasting, boosting recovery rates by 12%</w:t>
      </w:r>
    </w:p>
    <w:bookmarkEnd w:id="25"/>
    <w:bookmarkStart w:id="26" w:name="Xb3df2d6397a224c45ec653bf3a8c71c5a885979"/>
    <w:p>
      <w:pPr>
        <w:pStyle w:val="Heading2"/>
      </w:pPr>
      <w:r>
        <w:t xml:space="preserve">6. Future Trajectory: The Evolving Petroleum Engineer in India Mumbai</w:t>
      </w:r>
    </w:p>
    <w:p>
      <w:pPr>
        <w:pStyle w:val="FirstParagraph"/>
      </w:pPr>
      <w:r>
        <w:t xml:space="preserve">As India targets 50% renewable energy by 2030 while maintaining petroleum output, the role of a Petroleum Engineer in Mumbai is evolving:</w:t>
      </w:r>
    </w:p>
    <w:p>
      <w:pPr>
        <w:numPr>
          <w:ilvl w:val="0"/>
          <w:numId w:val="1004"/>
        </w:numPr>
        <w:pStyle w:val="Compact"/>
      </w:pPr>
      <w:r>
        <w:rPr>
          <w:bCs/>
          <w:b/>
        </w:rPr>
        <w:t xml:space="preserve">Natural Gas Expansion:</w:t>
      </w:r>
      <w:r>
        <w:t xml:space="preserve"> </w:t>
      </w:r>
      <w:r>
        <w:t xml:space="preserve">Developing fields like the D6 structure to fuel Mumbai's LNG infrastructure</w:t>
      </w:r>
    </w:p>
    <w:p>
      <w:pPr>
        <w:numPr>
          <w:ilvl w:val="0"/>
          <w:numId w:val="1004"/>
        </w:numPr>
        <w:pStyle w:val="Compact"/>
      </w:pPr>
      <w:r>
        <w:rPr>
          <w:bCs/>
          <w:b/>
        </w:rPr>
        <w:t xml:space="preserve">Green Hydrogen Synergy:</w:t>
      </w:r>
      <w:r>
        <w:t xml:space="preserve"> </w:t>
      </w:r>
      <w:r>
        <w:t xml:space="preserve">Utilizing offshore platforms for hydrogen production using associated gas</w:t>
      </w:r>
    </w:p>
    <w:p>
      <w:pPr>
        <w:numPr>
          <w:ilvl w:val="0"/>
          <w:numId w:val="1004"/>
        </w:numPr>
        <w:pStyle w:val="Compact"/>
      </w:pPr>
      <w:r>
        <w:rPr>
          <w:bCs/>
          <w:b/>
        </w:rPr>
        <w:t xml:space="preserve">Digital Transformation:</w:t>
      </w:r>
      <w:r>
        <w:t xml:space="preserve"> </w:t>
      </w:r>
      <w:r>
        <w:t xml:space="preserve">AI-driven autonomous wells and drone-based platform inspections becoming standard</w:t>
      </w:r>
    </w:p>
    <w:bookmarkEnd w:id="26"/>
    <w:bookmarkStart w:id="27" w:name="X1edbd13ace022bf5ff5fa1d04ffa176f6e79b37"/>
    <w:p>
      <w:pPr>
        <w:pStyle w:val="Heading2"/>
      </w:pPr>
      <w:r>
        <w:t xml:space="preserve">7. Conclusion: The Indispensable Professional</w:t>
      </w:r>
    </w:p>
    <w:p>
      <w:pPr>
        <w:pStyle w:val="FirstParagraph"/>
      </w:pPr>
      <w:r>
        <w:t xml:space="preserve">This dissertation conclusively establishes that the Petroleum Engineer is not merely a technical role but a strategic asset for India Mumbai's energy ecosystem. As the nation's offshore oil and gas operations approach peak maturity, these professionals become catalysts for innovation—balancing production needs with environmental responsibilities while navigating Mumbai's unique operational constraints. Their work directly influences India's energy security, foreign exchange reserves, and industrial growth trajectory. For policymakers in New Delhi and operators at Mumbai headquarters, investing in Petroleum Engineering talent through initiatives like the National Oil &amp; Gas Training Academy (NOGTA) is not optional—it is fundamental to India's economic sovereignty.</w:t>
      </w:r>
    </w:p>
    <w:bookmarkEnd w:id="27"/>
    <w:bookmarkStart w:id="28" w:name="recommendations-for-stakeholders"/>
    <w:p>
      <w:pPr>
        <w:pStyle w:val="Heading2"/>
      </w:pPr>
      <w:r>
        <w:t xml:space="preserve">8. Recommendations for Stakeholders</w:t>
      </w:r>
    </w:p>
    <w:p>
      <w:pPr>
        <w:pStyle w:val="FirstParagraph"/>
      </w:pPr>
      <w:r>
        <w:t xml:space="preserve">To maximize the impact of Petroleum Engineers in India Mumbai:</w:t>
      </w:r>
    </w:p>
    <w:p>
      <w:pPr>
        <w:numPr>
          <w:ilvl w:val="0"/>
          <w:numId w:val="1005"/>
        </w:numPr>
        <w:pStyle w:val="Compact"/>
      </w:pPr>
      <w:r>
        <w:t xml:space="preserve">Accelerate R&amp;D funding for deep-water reservoir management at Mumbai-based institutions</w:t>
      </w:r>
    </w:p>
    <w:p>
      <w:pPr>
        <w:numPr>
          <w:ilvl w:val="0"/>
          <w:numId w:val="1005"/>
        </w:numPr>
        <w:pStyle w:val="Compact"/>
      </w:pPr>
      <w:r>
        <w:t xml:space="preserve">Integrate sustainability metrics into performance evaluations for all Petroleum Engineering roles</w:t>
      </w:r>
    </w:p>
    <w:p>
      <w:pPr>
        <w:numPr>
          <w:ilvl w:val="0"/>
          <w:numId w:val="1005"/>
        </w:numPr>
        <w:pStyle w:val="Compact"/>
      </w:pPr>
      <w:r>
        <w:t xml:space="preserve">Create industry-academia partnerships with IIT Bombay and SVKM's NMIMS to develop Mumbai-specific training modules</w:t>
      </w:r>
    </w:p>
    <w:p>
      <w:pPr>
        <w:pStyle w:val="FirstParagraph"/>
      </w:pPr>
      <w:r>
        <w:t xml:space="preserve">In an era of energy transition, the Petroleum Engineer in India Mumbai remains the guardian of hydrocarbon legacy while pioneering pathways toward sustainable energy futures. This dissertation reaffirms that their expertise is irreplaceable for India's continued progress.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Petroleum Engineer in India Mumbai</dc:title>
  <dc:creator/>
  <dc:language>en</dc:language>
  <cp:keywords/>
  <dcterms:created xsi:type="dcterms:W3CDTF">2026-11-08T09:24:05Z</dcterms:created>
  <dcterms:modified xsi:type="dcterms:W3CDTF">2026-11-08T09:24:05Z</dcterms:modified>
</cp:coreProperties>
</file>

<file path=docProps/custom.xml><?xml version="1.0" encoding="utf-8"?>
<Properties xmlns="http://schemas.openxmlformats.org/officeDocument/2006/custom-properties" xmlns:vt="http://schemas.openxmlformats.org/officeDocument/2006/docPropsVTypes"/>
</file>