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Iraq</w:t>
      </w:r>
      <w:r>
        <w:t xml:space="preserve"> </w:t>
      </w:r>
      <w:r>
        <w:t xml:space="preserve">Baghdad</w:t>
      </w:r>
    </w:p>
    <w:bookmarkStart w:id="27" w:name="X4e3e8ae2ee3d524d017fd5fe2b00a609ee58c55"/>
    <w:p>
      <w:pPr>
        <w:pStyle w:val="Heading1"/>
      </w:pPr>
      <w:r>
        <w:t xml:space="preserve">The Critical Role of the Modern Petroleum Engineer in Advancing Iraq's Energy Sector: A Dissertation Focus on Baghdad as the Strategic Nexus</w:t>
      </w:r>
    </w:p>
    <w:bookmarkStart w:id="20" w:name="abstract"/>
    <w:p>
      <w:pPr>
        <w:pStyle w:val="Heading2"/>
      </w:pPr>
      <w:r>
        <w:t xml:space="preserve">Abstract</w:t>
      </w:r>
    </w:p>
    <w:p>
      <w:pPr>
        <w:pStyle w:val="FirstParagraph"/>
      </w:pPr>
      <w:r>
        <w:t xml:space="preserve">This dissertation examines the indispensable contributions of the Petroleum Engineer within Iraq's hydrocarbon industry, with a specific focus on Baghdad as the central administrative and strategic hub. As Iraq possesses one of the world's largest oil reserves, ensuring sustainable development demands highly skilled Petroleum Engineers operating effectively within Baghdad's unique political, economic, and infrastructural context. This research analyzes current challenges faced by Petroleum Engineers in Iraq Baghdad, assesses their strategic impact on national energy security, and proposes actionable pathways for professional enhancement. The findings underscore that the success of Iraq's petroleum sector hinges directly on the capabilities of its Petroleum Engineers working from Baghdad.</w:t>
      </w:r>
    </w:p>
    <w:bookmarkEnd w:id="20"/>
    <w:bookmarkStart w:id="21" w:name="introduction-context-and-significance"/>
    <w:p>
      <w:pPr>
        <w:pStyle w:val="Heading2"/>
      </w:pPr>
      <w:r>
        <w:t xml:space="preserve">Introduction: Context and Significance</w:t>
      </w:r>
    </w:p>
    <w:p>
      <w:pPr>
        <w:pStyle w:val="FirstParagraph"/>
      </w:pPr>
      <w:r>
        <w:t xml:space="preserve">Baghdad, as the capital city of Iraq, serves as the undisputed nerve center for national petroleum policy, strategic planning, and major project coordination. The Iraqi Ministry of Oil (MoO) headquarters in Baghdad oversees operations across the nation's vast oil fields – from Rumaila in the south to Kirkuk in the north – making it imperative that Petroleum Engineers based within Baghdad possess not only technical mastery but also profound understanding of national priorities. This dissertation argues that effective Petroleum Engineering is not merely a technical discipline but a cornerstone of Iraq's economic future, with Baghdad acting as the indispensable command center where critical decisions impacting oil production, reservoir management, and field development are formulated.</w:t>
      </w:r>
    </w:p>
    <w:bookmarkEnd w:id="21"/>
    <w:bookmarkStart w:id="22" w:name="X40b71560566e03ce11f20c4102c21e44acf5330"/>
    <w:p>
      <w:pPr>
        <w:pStyle w:val="Heading2"/>
      </w:pPr>
      <w:r>
        <w:t xml:space="preserve">Role and Responsibilities: The Petroleum Engineer in Baghdad</w:t>
      </w:r>
    </w:p>
    <w:p>
      <w:pPr>
        <w:pStyle w:val="FirstParagraph"/>
      </w:pPr>
      <w:r>
        <w:t xml:space="preserve">The modern Petroleum Engineer operating within the Iraqi context from Baghdad shoulders multifaceted responsibilities far exceeding traditional technical tasks. They are strategic advisors, project managers, and resource optimizers. Key duties include:</w:t>
      </w:r>
    </w:p>
    <w:p>
      <w:pPr>
        <w:numPr>
          <w:ilvl w:val="0"/>
          <w:numId w:val="1001"/>
        </w:numPr>
        <w:pStyle w:val="Compact"/>
      </w:pPr>
      <w:r>
        <w:rPr>
          <w:bCs/>
          <w:b/>
        </w:rPr>
        <w:t xml:space="preserve">Reservoir Management &amp; Optimization:</w:t>
      </w:r>
      <w:r>
        <w:t xml:space="preserve"> </w:t>
      </w:r>
      <w:r>
        <w:t xml:space="preserve">Analyzing complex reservoir data to maximize recovery rates from aging fields like West Qurna Phase 2 or Majnoon, directly impacting national revenue within Baghdad's strategic planning cycles.</w:t>
      </w:r>
    </w:p>
    <w:p>
      <w:pPr>
        <w:numPr>
          <w:ilvl w:val="0"/>
          <w:numId w:val="1001"/>
        </w:numPr>
        <w:pStyle w:val="Compact"/>
      </w:pPr>
      <w:r>
        <w:rPr>
          <w:bCs/>
          <w:b/>
        </w:rPr>
        <w:t xml:space="preserve">Project Oversight:</w:t>
      </w:r>
      <w:r>
        <w:t xml:space="preserve"> </w:t>
      </w:r>
      <w:r>
        <w:t xml:space="preserve">Supervising major international contracts (e.g., with ExxonMobil, TotalEnergies) for new field development and infrastructure upgrades in southern Iraq, requiring constant coordination from Baghdad offices.</w:t>
      </w:r>
    </w:p>
    <w:p>
      <w:pPr>
        <w:numPr>
          <w:ilvl w:val="0"/>
          <w:numId w:val="1001"/>
        </w:numPr>
        <w:pStyle w:val="Compact"/>
      </w:pPr>
      <w:r>
        <w:rPr>
          <w:bCs/>
          <w:b/>
        </w:rPr>
        <w:t xml:space="preserve">Technology Integration:</w:t>
      </w:r>
      <w:r>
        <w:t xml:space="preserve"> </w:t>
      </w:r>
      <w:r>
        <w:t xml:space="preserve">Implementing advanced techniques like Enhanced Oil Recovery (EOR) and digital reservoir modeling to counter declining production trends, necessitating specialized expertise readily available through Baghdad-based institutions.</w:t>
      </w:r>
    </w:p>
    <w:p>
      <w:pPr>
        <w:numPr>
          <w:ilvl w:val="0"/>
          <w:numId w:val="1001"/>
        </w:numPr>
        <w:pStyle w:val="Compact"/>
      </w:pPr>
      <w:r>
        <w:rPr>
          <w:bCs/>
          <w:b/>
        </w:rPr>
        <w:t xml:space="preserve">Policy Alignment:</w:t>
      </w:r>
      <w:r>
        <w:t xml:space="preserve"> </w:t>
      </w:r>
      <w:r>
        <w:t xml:space="preserve">Ensuring all engineering decisions strictly align with the Iraqi government's energy strategy and long-term fiscal targets, a function inherently managed from Baghdad.</w:t>
      </w:r>
    </w:p>
    <w:bookmarkEnd w:id="22"/>
    <w:bookmarkStart w:id="23" w:name="X7ad19288e42eacddd6d152dd60ee0ff6df52cb3"/>
    <w:p>
      <w:pPr>
        <w:pStyle w:val="Heading2"/>
      </w:pPr>
      <w:r>
        <w:t xml:space="preserve">Challenges Faced by Petroleum Engineers in Iraq Baghdad</w:t>
      </w:r>
    </w:p>
    <w:p>
      <w:pPr>
        <w:pStyle w:val="FirstParagraph"/>
      </w:pPr>
      <w:r>
        <w:t xml:space="preserve">Despite their critical role, Petroleum Engineers in Baghdad confront significant hurdles that impede optimal performance:</w:t>
      </w:r>
    </w:p>
    <w:p>
      <w:pPr>
        <w:numPr>
          <w:ilvl w:val="0"/>
          <w:numId w:val="1002"/>
        </w:numPr>
        <w:pStyle w:val="Compact"/>
      </w:pPr>
      <w:r>
        <w:rPr>
          <w:bCs/>
          <w:b/>
        </w:rPr>
        <w:t xml:space="preserve">Infrastructure Deficits:</w:t>
      </w:r>
      <w:r>
        <w:t xml:space="preserve"> </w:t>
      </w:r>
      <w:r>
        <w:t xml:space="preserve">Outdated processing facilities and pipeline networks, often originating from historical neglect, require innovative engineering solutions that strain the capabilities of local teams based in Baghdad. Constant field access issues due to security concerns further complicate data gathering.</w:t>
      </w:r>
    </w:p>
    <w:p>
      <w:pPr>
        <w:numPr>
          <w:ilvl w:val="0"/>
          <w:numId w:val="1002"/>
        </w:numPr>
        <w:pStyle w:val="Compact"/>
      </w:pPr>
      <w:r>
        <w:rPr>
          <w:bCs/>
          <w:b/>
        </w:rPr>
        <w:t xml:space="preserve">Talent Gap &amp; Capacity Building:</w:t>
      </w:r>
      <w:r>
        <w:t xml:space="preserve"> </w:t>
      </w:r>
      <w:r>
        <w:t xml:space="preserve">While Iraq boasts abundant oil resources, a shortage of experienced Petroleum Engineers with international standards is acute. Baghdad's universities (e.g., University of Baghdad, Middle Technical University) are central to training pipelines but require substantial investment to produce graduates matching global industry demands.</w:t>
      </w:r>
    </w:p>
    <w:p>
      <w:pPr>
        <w:numPr>
          <w:ilvl w:val="0"/>
          <w:numId w:val="1002"/>
        </w:numPr>
        <w:pStyle w:val="Compact"/>
      </w:pPr>
      <w:r>
        <w:rPr>
          <w:bCs/>
          <w:b/>
        </w:rPr>
        <w:t xml:space="preserve">Political &amp; Bureaucratic Complexity:</w:t>
      </w:r>
      <w:r>
        <w:t xml:space="preserve"> </w:t>
      </w:r>
      <w:r>
        <w:t xml:space="preserve">The intricate web of government approvals, contracts with multiple ministries, and fluctuating policy directions requires Petroleum Engineers in Baghdad to possess exceptional diplomatic and managerial skills alongside technical acumen.</w:t>
      </w:r>
    </w:p>
    <w:p>
      <w:pPr>
        <w:numPr>
          <w:ilvl w:val="0"/>
          <w:numId w:val="1002"/>
        </w:numPr>
        <w:pStyle w:val="Compact"/>
      </w:pPr>
      <w:r>
        <w:rPr>
          <w:bCs/>
          <w:b/>
        </w:rPr>
        <w:t xml:space="preserve">Environmental &amp; Social Pressures:</w:t>
      </w:r>
      <w:r>
        <w:t xml:space="preserve"> </w:t>
      </w:r>
      <w:r>
        <w:t xml:space="preserve">Increasing global focus on sustainability necessitates that Petroleum Engineers in Baghdad integrate environmental mitigation strategies (e.g., methane reduction, water management) into all projects, a relatively new but critical responsibility.</w:t>
      </w:r>
    </w:p>
    <w:bookmarkEnd w:id="23"/>
    <w:bookmarkStart w:id="24" w:name="Xbb3759122a6c1508767c97547df418da16b6f32"/>
    <w:p>
      <w:pPr>
        <w:pStyle w:val="Heading2"/>
      </w:pPr>
      <w:r>
        <w:t xml:space="preserve">The Strategic Imperative: Why Baghdad Matters</w:t>
      </w:r>
    </w:p>
    <w:p>
      <w:pPr>
        <w:pStyle w:val="FirstParagraph"/>
      </w:pPr>
      <w:r>
        <w:t xml:space="preserve">Iraq Baghdad is not merely a location; it is the operational and decision-making heart of the nation's oil industry. All major exploration licenses are processed here, national production targets are set from Baghdad, and international partnerships are negotiated through its offices. Consequently, the effectiveness of Petroleum Engineers stationed in Baghdad directly determines Iraq's ability to meet global energy demands, generate crucial foreign exchange revenue (over 90% of government income), and invest in future infrastructure. A well-supported Petroleum Engineer team operating from Baghdad is fundamental to transitioning Iraq from a resource-dependent economy towards sustainable development. Without robust engineering leadership centered in the capital, even the most abundant reserves cannot be effectively harnessed or managed responsibly.</w:t>
      </w:r>
    </w:p>
    <w:bookmarkEnd w:id="24"/>
    <w:bookmarkStart w:id="25" w:name="Xc0084cc97d3a618e66597fc89ee19c61dd5fc79"/>
    <w:p>
      <w:pPr>
        <w:pStyle w:val="Heading2"/>
      </w:pPr>
      <w:r>
        <w:t xml:space="preserve">Recommendations for Enhanced Professional Impact</w:t>
      </w:r>
    </w:p>
    <w:p>
      <w:pPr>
        <w:pStyle w:val="FirstParagraph"/>
      </w:pPr>
      <w:r>
        <w:t xml:space="preserve">This dissertation proposes several evidence-based strategies to elevate the role of Petroleum Engineers in Iraq Baghdad:</w:t>
      </w:r>
    </w:p>
    <w:p>
      <w:pPr>
        <w:numPr>
          <w:ilvl w:val="0"/>
          <w:numId w:val="1003"/>
        </w:numPr>
        <w:pStyle w:val="Compact"/>
      </w:pPr>
      <w:r>
        <w:rPr>
          <w:bCs/>
          <w:b/>
        </w:rPr>
        <w:t xml:space="preserve">Invest in Advanced Training Centers:</w:t>
      </w:r>
      <w:r>
        <w:t xml:space="preserve"> </w:t>
      </w:r>
      <w:r>
        <w:t xml:space="preserve">Establish specialized, internationally accredited training facilities within Baghdad to rapidly upskill current engineers and attract global expertise, focusing on digital oilfield technologies and EOR.</w:t>
      </w:r>
    </w:p>
    <w:p>
      <w:pPr>
        <w:numPr>
          <w:ilvl w:val="0"/>
          <w:numId w:val="1003"/>
        </w:numPr>
        <w:pStyle w:val="Compact"/>
      </w:pPr>
      <w:r>
        <w:rPr>
          <w:bCs/>
          <w:b/>
        </w:rPr>
        <w:t xml:space="preserve">Strengthen University-Industry Partnerships:</w:t>
      </w:r>
      <w:r>
        <w:t xml:space="preserve"> </w:t>
      </w:r>
      <w:r>
        <w:t xml:space="preserve">Formalize collaborations between Baghdad's universities and major oil companies to align curricula with industry needs, ensuring graduates are immediately productive Petroleum Engineers.</w:t>
      </w:r>
    </w:p>
    <w:p>
      <w:pPr>
        <w:numPr>
          <w:ilvl w:val="0"/>
          <w:numId w:val="1003"/>
        </w:numPr>
        <w:pStyle w:val="Compact"/>
      </w:pPr>
      <w:r>
        <w:rPr>
          <w:bCs/>
          <w:b/>
        </w:rPr>
        <w:t xml:space="preserve">Streamline Bureaucracy &amp; Technology Access:</w:t>
      </w:r>
      <w:r>
        <w:t xml:space="preserve"> </w:t>
      </w:r>
      <w:r>
        <w:t xml:space="preserve">Implement digital platforms in Baghdad for faster permitting and real-time data sharing from field sites, reducing delays caused by manual processes.</w:t>
      </w:r>
    </w:p>
    <w:p>
      <w:pPr>
        <w:numPr>
          <w:ilvl w:val="0"/>
          <w:numId w:val="1003"/>
        </w:numPr>
        <w:pStyle w:val="Compact"/>
      </w:pPr>
      <w:r>
        <w:rPr>
          <w:bCs/>
          <w:b/>
        </w:rPr>
        <w:t xml:space="preserve">Promote International Knowledge Exchange:</w:t>
      </w:r>
      <w:r>
        <w:t xml:space="preserve"> </w:t>
      </w:r>
      <w:r>
        <w:t xml:space="preserve">Facilitate regular technical exchange programs between Petroleum Engineers in Baghdad and leading global centers, fostering innovation directly applicable to Iraqi conditions.</w:t>
      </w:r>
    </w:p>
    <w:bookmarkEnd w:id="25"/>
    <w:bookmarkStart w:id="26" w:name="conclusion"/>
    <w:p>
      <w:pPr>
        <w:pStyle w:val="Heading2"/>
      </w:pPr>
      <w:r>
        <w:t xml:space="preserve">Conclusion</w:t>
      </w:r>
    </w:p>
    <w:p>
      <w:pPr>
        <w:pStyle w:val="FirstParagraph"/>
      </w:pPr>
      <w:r>
        <w:t xml:space="preserve">This dissertation unequivocally establishes the Petroleum Engineer as a pivotal national asset within Iraq, with Baghdad serving as the essential strategic locus for their impact. The challenges are significant but surmountable through targeted investment in human capital, infrastructure, and institutional reform centered on Baghdad's engineering leadership. As Iraq navigates its complex path towards energy security and economic diversification, the capabilities and effectiveness of Petroleum Engineers operating from the Iraqi capital will be paramount. Their expertise is not merely technical; it is the critical engine driving national prosperity. Future success in Iraq's hydrocarbon sector hinges directly on empowering these professionals within Baghdad, transforming them from service providers into true strategic partners for national development. The time for focused, sustained investment in this vital profession within Iraq Baghdad is now.</w:t>
      </w:r>
    </w:p>
    <w:p>
      <w:pPr>
        <w:pStyle w:val="BodyText"/>
      </w:pPr>
      <w:r>
        <w:rPr>
          <w:iCs/>
          <w:i/>
        </w:rPr>
        <w:t xml:space="preserve">This dissertation constitutes a comprehensive analysis of the indispensable role of the Petroleum Engineer in Iraq's energy landscape, with Baghdad identified as the central operational and strategic nexus essential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Iraq Baghdad</dc:title>
  <dc:creator/>
  <dc:language>en</dc:language>
  <cp:keywords/>
  <dcterms:created xsi:type="dcterms:W3CDTF">2026-05-02T07:08:53Z</dcterms:created>
  <dcterms:modified xsi:type="dcterms:W3CDTF">2026-05-02T07:08:53Z</dcterms:modified>
</cp:coreProperties>
</file>

<file path=docProps/custom.xml><?xml version="1.0" encoding="utf-8"?>
<Properties xmlns="http://schemas.openxmlformats.org/officeDocument/2006/custom-properties" xmlns:vt="http://schemas.openxmlformats.org/officeDocument/2006/docPropsVTypes"/>
</file>