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Kyoto</w:t>
      </w:r>
      <w:r>
        <w:t xml:space="preserve"> </w:t>
      </w:r>
      <w:r>
        <w:t xml:space="preserve">Context</w:t>
      </w:r>
    </w:p>
    <w:bookmarkStart w:id="27" w:name="X45fa8998f7ae78a40fe3335ae702550a94564df"/>
    <w:p>
      <w:pPr>
        <w:pStyle w:val="Heading1"/>
      </w:pPr>
      <w:r>
        <w:t xml:space="preserve">Dissertation: The Evolving Role of the Petroleum Engineer Within the Sustainable Energy Framework of Japan Kyoto</w:t>
      </w:r>
    </w:p>
    <w:bookmarkStart w:id="20" w:name="abstract"/>
    <w:p>
      <w:pPr>
        <w:pStyle w:val="Heading2"/>
      </w:pPr>
      <w:r>
        <w:t xml:space="preserve">Abstract</w:t>
      </w:r>
    </w:p>
    <w:p>
      <w:pPr>
        <w:pStyle w:val="FirstParagraph"/>
      </w:pPr>
      <w:r>
        <w:t xml:space="preserve">This Dissertation explores the critical yet often misunderstood position of the Petroleum Engineer within Japan's energy landscape, with a specific focus on its relevance and potential adaptation in the culturally rich and technologically advanced city of Kyoto. While Japan is not a major petroleum producer, its reliance on imported hydrocarbons necessitates highly skilled Petroleum Engineers operating within complex global supply chains. This study argues that understanding the unique context of Kyoto—a hub for innovation, sustainability research, and international collaboration—provides a vital perspective for redefining the Petroleum Engineer's role in a future-oriented energy transition. The Dissertation synthesizes industry data, Kyoto University research initiatives, and Japan's national energy strategy to propose pathways where the Petroleum Engineer contributes meaningfully to Japan Kyoto's sustainable development goals.</w:t>
      </w:r>
    </w:p>
    <w:bookmarkEnd w:id="20"/>
    <w:bookmarkStart w:id="21" w:name="X93b12b2522cdcae178a6e36e8572b83fbdc0839"/>
    <w:p>
      <w:pPr>
        <w:pStyle w:val="Heading2"/>
      </w:pPr>
      <w:r>
        <w:t xml:space="preserve">1. Introduction: Contextualizing the Petroleum Engineer in Modern Japan</w:t>
      </w:r>
    </w:p>
    <w:p>
      <w:pPr>
        <w:pStyle w:val="FirstParagraph"/>
      </w:pPr>
      <w:r>
        <w:t xml:space="preserve">The term "Petroleum Engineer" evokes images of offshore rigs or desert fields, but in Japan, the reality is profoundly different. With less than 1% of its energy needs met by domestic oil production (primarily from marginal fields like those near Akita and Niigata), Japan relies on importing over 99% of its crude oil. Consequently, the role of the Petroleum Engineer in Japan is heavily concentrated within refining, logistics, reservoir management for imported supplies, and increasingly, in supporting carbon management initiatives. This Dissertation examines how this critical profession intersects with the specific socio-technological environment of Kyoto City. Japan Kyoto represents a unique setting: not an energy production center but a global leader in environmental technology adoption, advanced manufacturing (including precision engineering relevant to oil/gas equipment), and academic excellence through institutions like Kyoto University. The presence of the Petroleum Engineer here is indirect but strategically significant.</w:t>
      </w:r>
    </w:p>
    <w:bookmarkEnd w:id="21"/>
    <w:bookmarkStart w:id="22" w:name="X894251e13b6c4aa92a087c6ceff7c1c34676942"/>
    <w:p>
      <w:pPr>
        <w:pStyle w:val="Heading2"/>
      </w:pPr>
      <w:r>
        <w:t xml:space="preserve">2. The Petroleum Engineer's Function Within Japan's Energy System</w:t>
      </w:r>
    </w:p>
    <w:p>
      <w:pPr>
        <w:pStyle w:val="FirstParagraph"/>
      </w:pPr>
      <w:r>
        <w:t xml:space="preserve">The core responsibilities of a Petroleum Engineer in Japan extend far beyond extraction. They are pivotal in:</w:t>
      </w:r>
    </w:p>
    <w:p>
      <w:pPr>
        <w:numPr>
          <w:ilvl w:val="0"/>
          <w:numId w:val="1001"/>
        </w:numPr>
        <w:pStyle w:val="Compact"/>
      </w:pPr>
      <w:r>
        <w:rPr>
          <w:bCs/>
          <w:b/>
        </w:rPr>
        <w:t xml:space="preserve">Supply Chain Optimization:</w:t>
      </w:r>
      <w:r>
        <w:t xml:space="preserve"> </w:t>
      </w:r>
      <w:r>
        <w:t xml:space="preserve">Designing efficient logistics networks for importing crude oil via tankers to major ports like Yokohama, Kobe, or Osaka (near Kyoto), minimizing costs and environmental impact.</w:t>
      </w:r>
    </w:p>
    <w:p>
      <w:pPr>
        <w:numPr>
          <w:ilvl w:val="0"/>
          <w:numId w:val="1001"/>
        </w:numPr>
        <w:pStyle w:val="Compact"/>
      </w:pPr>
      <w:r>
        <w:rPr>
          <w:bCs/>
          <w:b/>
        </w:rPr>
        <w:t xml:space="preserve">Refinery Operations &amp; Upgrading:</w:t>
      </w:r>
      <w:r>
        <w:t xml:space="preserve"> </w:t>
      </w:r>
      <w:r>
        <w:t xml:space="preserve">Ensuring the safe and efficient processing of diverse global crudes into high-quality fuels and petrochemical feedstocks within Japan's sophisticated refineries.</w:t>
      </w:r>
    </w:p>
    <w:p>
      <w:pPr>
        <w:numPr>
          <w:ilvl w:val="0"/>
          <w:numId w:val="1001"/>
        </w:numPr>
        <w:pStyle w:val="Compact"/>
      </w:pPr>
      <w:r>
        <w:rPr>
          <w:bCs/>
          <w:b/>
        </w:rPr>
        <w:t xml:space="preserve">Critical Resource Management:</w:t>
      </w:r>
      <w:r>
        <w:t xml:space="preserve"> </w:t>
      </w:r>
      <w:r>
        <w:t xml:space="preserve">Applying reservoir engineering principles to manage strategic petroleum reserves (like those in Hokkaido), crucial for national energy security.</w:t>
      </w:r>
    </w:p>
    <w:p>
      <w:pPr>
        <w:numPr>
          <w:ilvl w:val="0"/>
          <w:numId w:val="1001"/>
        </w:numPr>
        <w:pStyle w:val="Compact"/>
      </w:pPr>
      <w:r>
        <w:rPr>
          <w:bCs/>
          <w:b/>
        </w:rPr>
        <w:t xml:space="preserve">Emerging Carbon Solutions:</w:t>
      </w:r>
      <w:r>
        <w:t xml:space="preserve"> </w:t>
      </w:r>
      <w:r>
        <w:t xml:space="preserve">Developing and implementing technologies like CO2 capture and storage (CCS) relevant to industrial processes, a growing area of focus for Japanese Petroleum Engineers.</w:t>
      </w:r>
    </w:p>
    <w:bookmarkEnd w:id="22"/>
    <w:bookmarkStart w:id="23" w:name="why-japan-kyoto-the-strategic-relevance"/>
    <w:p>
      <w:pPr>
        <w:pStyle w:val="Heading2"/>
      </w:pPr>
      <w:r>
        <w:t xml:space="preserve">3. Why Japan Kyoto? The Strategic Relevance</w:t>
      </w:r>
    </w:p>
    <w:p>
      <w:pPr>
        <w:pStyle w:val="FirstParagraph"/>
      </w:pPr>
      <w:r>
        <w:t xml:space="preserve">While petroleum operations are absent in Kyoto itself, the city's global standing as a center for sustainability and innovation makes it an ideal hub for *adapting* Petroleum Engineering expertise to Japan's future energy needs. Key reasons include:</w:t>
      </w:r>
    </w:p>
    <w:p>
      <w:pPr>
        <w:numPr>
          <w:ilvl w:val="0"/>
          <w:numId w:val="1002"/>
        </w:numPr>
        <w:pStyle w:val="Compact"/>
      </w:pPr>
      <w:r>
        <w:rPr>
          <w:bCs/>
          <w:b/>
        </w:rPr>
        <w:t xml:space="preserve">Academic &amp; R&amp;D Powerhouse:</w:t>
      </w:r>
      <w:r>
        <w:t xml:space="preserve"> </w:t>
      </w:r>
      <w:r>
        <w:t xml:space="preserve">Kyoto University consistently ranks among the world's top institutions. Its Department of Chemical Engineering, Energy and Environmental Systems, and Institute for Integrated Cell-Material Sciences (iCeMS) actively research advanced materials, catalytic processes, and carbon-neutral technologies directly applicable to the evolving Petroleum Engineer's toolkit. A Dissertation exploring this nexus is vital.</w:t>
      </w:r>
    </w:p>
    <w:p>
      <w:pPr>
        <w:numPr>
          <w:ilvl w:val="0"/>
          <w:numId w:val="1002"/>
        </w:numPr>
        <w:pStyle w:val="Compact"/>
      </w:pPr>
      <w:r>
        <w:rPr>
          <w:bCs/>
          <w:b/>
        </w:rPr>
        <w:t xml:space="preserve">Sustainability Leadership:</w:t>
      </w:r>
      <w:r>
        <w:t xml:space="preserve"> </w:t>
      </w:r>
      <w:r>
        <w:t xml:space="preserve">Kyoto is synonymous with the Kyoto Protocol on climate change. The city embodies Japan's commitment to reducing emissions. A modern Petroleum Engineer in Japan Kyoto context must prioritize carbon footprint reduction, not just hydrocarbon production—shifting their focus towards cleaner fuel technologies and CCS integration.</w:t>
      </w:r>
    </w:p>
    <w:p>
      <w:pPr>
        <w:numPr>
          <w:ilvl w:val="0"/>
          <w:numId w:val="1002"/>
        </w:numPr>
        <w:pStyle w:val="Compact"/>
      </w:pPr>
      <w:r>
        <w:rPr>
          <w:bCs/>
          <w:b/>
        </w:rPr>
        <w:t xml:space="preserve">High-Tech Industry Synergy:</w:t>
      </w:r>
      <w:r>
        <w:t xml:space="preserve"> </w:t>
      </w:r>
      <w:r>
        <w:t xml:space="preserve">Kyoto hosts leading firms in robotics, precision manufacturing, and sensor technology. Petroleum Engineers collaborating with these industries can innovate in areas like autonomous inspection of pipelines or advanced monitoring systems for refining processes, leveraging Kyoto's unique industrial ecosystem.</w:t>
      </w:r>
    </w:p>
    <w:bookmarkEnd w:id="23"/>
    <w:bookmarkStart w:id="24" w:name="X5def43ce1b6030aca929f6510e702c54f40c5e4"/>
    <w:p>
      <w:pPr>
        <w:pStyle w:val="Heading2"/>
      </w:pPr>
      <w:r>
        <w:t xml:space="preserve">4. Challenges and Adaptation: The Kyoto Perspective</w:t>
      </w:r>
    </w:p>
    <w:p>
      <w:pPr>
        <w:pStyle w:val="FirstParagraph"/>
      </w:pPr>
      <w:r>
        <w:t xml:space="preserve">The Dissertation identifies key challenges the Petroleum Engineer faces within Japan, particularly when considering Kyoto's context:</w:t>
      </w:r>
    </w:p>
    <w:p>
      <w:pPr>
        <w:numPr>
          <w:ilvl w:val="0"/>
          <w:numId w:val="1003"/>
        </w:numPr>
        <w:pStyle w:val="Compact"/>
      </w:pPr>
      <w:r>
        <w:rPr>
          <w:bCs/>
          <w:b/>
        </w:rPr>
        <w:t xml:space="preserve">Evolving Energy Policy:</w:t>
      </w:r>
      <w:r>
        <w:t xml:space="preserve"> </w:t>
      </w:r>
      <w:r>
        <w:t xml:space="preserve">Japan's "Green Growth Strategy" prioritizes renewables and hydrogen, potentially reducing long-term hydrocarbon demand. The Petroleum Engineer must pivot towards enabling the transition (e.g., producing low-carbon hydrogen from natural gas with CCS).</w:t>
      </w:r>
    </w:p>
    <w:p>
      <w:pPr>
        <w:numPr>
          <w:ilvl w:val="0"/>
          <w:numId w:val="1003"/>
        </w:numPr>
        <w:pStyle w:val="Compact"/>
      </w:pPr>
      <w:r>
        <w:rPr>
          <w:bCs/>
          <w:b/>
        </w:rPr>
        <w:t xml:space="preserve">Social License to Operate:</w:t>
      </w:r>
      <w:r>
        <w:t xml:space="preserve"> </w:t>
      </w:r>
      <w:r>
        <w:t xml:space="preserve">Public sensitivity to fossil fuels is high in Kyoto due to its environmental ethos. Petroleum Engineers operating within Japan's supply chain must demonstrate clear contributions to sustainability, aligning with Kyoto's values.</w:t>
      </w:r>
    </w:p>
    <w:p>
      <w:pPr>
        <w:numPr>
          <w:ilvl w:val="0"/>
          <w:numId w:val="1003"/>
        </w:numPr>
        <w:pStyle w:val="Compact"/>
      </w:pPr>
      <w:r>
        <w:rPr>
          <w:bCs/>
          <w:b/>
        </w:rPr>
        <w:t xml:space="preserve">Talent Development:</w:t>
      </w:r>
      <w:r>
        <w:t xml:space="preserve"> </w:t>
      </w:r>
      <w:r>
        <w:t xml:space="preserve">Training programs for Petroleum Engineers must integrate strong sustainability modules, data analytics, and cross-disciplinary skills (e.g., with environmental science), which Kyoto University is actively developing. This Dissertation underscores the need for such curricular shifts.</w:t>
      </w:r>
    </w:p>
    <w:bookmarkEnd w:id="24"/>
    <w:bookmarkStart w:id="25" w:name="X46b9981555a89c6f33592c51948d0ee7cfed741"/>
    <w:p>
      <w:pPr>
        <w:pStyle w:val="Heading2"/>
      </w:pPr>
      <w:r>
        <w:t xml:space="preserve">5. Conclusion: The Future Role of the Petroleum Engineer in Japan Kyoto</w:t>
      </w:r>
    </w:p>
    <w:p>
      <w:pPr>
        <w:pStyle w:val="FirstParagraph"/>
      </w:pPr>
      <w:r>
        <w:t xml:space="preserve">This Dissertation concludes that the role of the Petroleum Engineer in Japan, particularly within the context of Kyoto, is not about extracting oil from Japanese soil but about strategically managing hydrocarbon resources with unprecedented environmental responsibility and leveraging advanced technology for a sustainable energy transition. The city of Kyoto provides an indispensable platform for this evolution: its academic rigor fosters innovation; its cultural emphasis on harmony with nature drives ethical engineering practice; and its technological infrastructure enables the development of next-generation solutions. As Japan navigates decarbonization, the Petroleum Engineer will be crucial in ensuring a just and efficient transition – not as a relic of the past, but as an architect of a sustainable future. The expertise cultivated within Kyoto's research institutes and industries is pivotal to this global challenge. This Dissertation affirms that understanding the Petroleum Engineer's evolving role within Japan Kyoto is essential for shaping responsible energy systems globally, proving that even in a city renowned for ancient temples and tea ceremonies, the path to sustainable energy innovation runs deep.</w:t>
      </w:r>
    </w:p>
    <w:bookmarkEnd w:id="25"/>
    <w:bookmarkStart w:id="26" w:name="references-illustrative"/>
    <w:p>
      <w:pPr>
        <w:pStyle w:val="Heading2"/>
      </w:pPr>
      <w:r>
        <w:t xml:space="preserve">References (Illustrative)</w:t>
      </w:r>
    </w:p>
    <w:p>
      <w:pPr>
        <w:numPr>
          <w:ilvl w:val="0"/>
          <w:numId w:val="1004"/>
        </w:numPr>
        <w:pStyle w:val="Compact"/>
      </w:pPr>
      <w:r>
        <w:t xml:space="preserve">Japan Oil, Gas and Metals National Corporation (JOGMEC). (2023). Japan's Energy Statistics. Tokyo.</w:t>
      </w:r>
    </w:p>
    <w:p>
      <w:pPr>
        <w:numPr>
          <w:ilvl w:val="0"/>
          <w:numId w:val="1004"/>
        </w:numPr>
        <w:pStyle w:val="Compact"/>
      </w:pPr>
      <w:r>
        <w:t xml:space="preserve">Kyoto University. (2023). Institute for Integrated Cell-Material Sciences (iCeMS) Research Portfolio: Sustainable Energy Technologies.</w:t>
      </w:r>
    </w:p>
    <w:p>
      <w:pPr>
        <w:numPr>
          <w:ilvl w:val="0"/>
          <w:numId w:val="1004"/>
        </w:numPr>
        <w:pStyle w:val="Compact"/>
      </w:pPr>
      <w:r>
        <w:t xml:space="preserve">Ministry of Economy, Trade and Industry (METI). (2021). Green Growth Strategy: A Roadmap for Carbon Neutrality by 2050.</w:t>
      </w:r>
    </w:p>
    <w:p>
      <w:pPr>
        <w:numPr>
          <w:ilvl w:val="0"/>
          <w:numId w:val="1004"/>
        </w:numPr>
        <w:pStyle w:val="Compact"/>
      </w:pPr>
      <w:r>
        <w:t xml:space="preserve">International Energy Agency (IEA). (2023). Japan Energy Policy Review.</w:t>
      </w:r>
    </w:p>
    <w:p>
      <w:pPr>
        <w:pStyle w:val="FirstParagraph"/>
      </w:pPr>
      <w:r>
        <w:rPr>
          <w:bCs/>
          <w:b/>
        </w:rPr>
        <w:t xml:space="preserve">Dissertation</w:t>
      </w:r>
      <w:r>
        <w:t xml:space="preserve"> </w:t>
      </w: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Japan Kyoto Context</dc:title>
  <dc:creator/>
  <cp:keywords/>
  <dcterms:created xsi:type="dcterms:W3CDTF">2025-12-12T16:34:58Z</dcterms:created>
  <dcterms:modified xsi:type="dcterms:W3CDTF">2025-12-12T16:34:58Z</dcterms:modified>
</cp:coreProperties>
</file>

<file path=docProps/custom.xml><?xml version="1.0" encoding="utf-8"?>
<Properties xmlns="http://schemas.openxmlformats.org/officeDocument/2006/custom-properties" xmlns:vt="http://schemas.openxmlformats.org/officeDocument/2006/docPropsVTypes"/>
</file>