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Energy</w:t>
      </w:r>
      <w:r>
        <w:t xml:space="preserve"> </w:t>
      </w:r>
      <w:r>
        <w:t xml:space="preserve">Landscape</w:t>
      </w:r>
    </w:p>
    <w:bookmarkStart w:id="25" w:name="Xb6e3f501f877c0eba5757a6ed722fcfb74efe3c"/>
    <w:p>
      <w:pPr>
        <w:pStyle w:val="Heading1"/>
      </w:pPr>
      <w:r>
        <w:t xml:space="preserve">Dissertation: Advancing Sustainable Hydrocarbon Production through the Expertise of the Petroleum Engineer in Kuwait City</w:t>
      </w:r>
    </w:p>
    <w:p>
      <w:pPr>
        <w:pStyle w:val="FirstParagraph"/>
      </w:pPr>
      <w:r>
        <w:t xml:space="preserve">The global energy sector stands at a critical inflection point, demanding innovative solutions for resource management and environmental stewardship. Within this context, the role of the Petroleum Engineer emerges as indispensable, particularly within the strategic heartland of Kuwait's oil industry: **Kuwait City**. This dissertation examines the multifaceted contributions of the **Petroleum Engineer** to Kuwait's economic prosperity and energy security, focusing on their unique operational environment and future challenges within **Kuwait City**, the nation’s political, economic, and administrative hub.</w:t>
      </w:r>
    </w:p>
    <w:bookmarkStart w:id="20" w:name="X292bc4eb784a69604a27aeee7d503b7b20dc412"/>
    <w:p>
      <w:pPr>
        <w:pStyle w:val="Heading2"/>
      </w:pPr>
      <w:r>
        <w:t xml:space="preserve">The Strategic Imperative: Petroleum Engineering in Kuwait City</w:t>
      </w:r>
    </w:p>
    <w:p>
      <w:pPr>
        <w:pStyle w:val="FirstParagraph"/>
      </w:pPr>
      <w:r>
        <w:t xml:space="preserve">As the capital city housing the headquarters of Kuwait Oil Company (KOC), the Ministry of Oil, and major international energy consortia operating within Kuwaiti concessions, **Kuwait City** serves as the nerve center for national hydrocarbon strategy. The **Petroleum Engineer**, embedded within this ecosystem, is not merely a technical specialist but a pivotal decision-maker whose expertise directly shapes national revenue streams exceeding $50 billion annually. From optimizing production in the world's largest conventional oil fields like Burgan and Al-Shaheen—located near the capital’s economic sphere—to managing complex reservoirs in the desert landscape surrounding **Kuwait City**, their work underpins Kuwait’s status as an OPEC leader and a major global energy supplier. The dissertation posits that sustainable resource extraction, mandated by Kuwait Vision 2035, hinges entirely on advanced petroleum engineering practices centered in **Kuwait City**.</w:t>
      </w:r>
    </w:p>
    <w:bookmarkEnd w:id="20"/>
    <w:bookmarkStart w:id="21" w:name="Xa92ff9f2b9bbc2ae49098307f0efe8f2e3ce2a9"/>
    <w:p>
      <w:pPr>
        <w:pStyle w:val="Heading2"/>
      </w:pPr>
      <w:r>
        <w:t xml:space="preserve">Core Responsibilities: From Reservoir to Refinery</w:t>
      </w:r>
    </w:p>
    <w:p>
      <w:pPr>
        <w:pStyle w:val="FirstParagraph"/>
      </w:pPr>
      <w:r>
        <w:t xml:space="preserve">The scope of the **Petroleum Engineer** in **Kuwait City** extends far beyond drilling. Their responsibilities encompass integrated reservoir management, where they deploy cutting-edge simulation software to model complex carbonate formations unique to Kuwait’s geology. For instance, managing sand production in mature fields near **Kuwait City** requires sophisticated well completion designs and downhole monitoring systems—technologies often developed or overseen from the city's engineering hubs. Furthermore, the **Petroleum Engineer** plays a crucial role in optimizing waterflood operations across vast fields, directly impacting recovery rates and reducing the environmental footprint. This technical mastery is vital as Kuwait transitions toward enhanced oil recovery (EOR) techniques like CO2 injection at projects such as those near Al-Sulaibiya (a key industrial zone proximate to **Kuwait City**), where engineers design systems that balance efficiency with carbon capture goals.</w:t>
      </w:r>
    </w:p>
    <w:bookmarkEnd w:id="21"/>
    <w:bookmarkStart w:id="22" w:name="X8b778564a2c7d9800960cfe1c85ce6259dfdee4"/>
    <w:p>
      <w:pPr>
        <w:pStyle w:val="Heading2"/>
      </w:pPr>
      <w:r>
        <w:t xml:space="preserve">Economic and Strategic Impact in Kuwait City</w:t>
      </w:r>
    </w:p>
    <w:p>
      <w:pPr>
        <w:pStyle w:val="FirstParagraph"/>
      </w:pPr>
      <w:r>
        <w:t xml:space="preserve">The economic impact of the **Petroleum Engineer** is profound. Every barrel of oil efficiently extracted from fields managed by these professionals contributes directly to Kuwait’s sovereign wealth fund, funding national infrastructure, social programs, and diversification initiatives—all coordinated from **Kuwait City**. A single optimization in a major field can translate to billions in additional revenue over the field's life cycle. Moreover, **Kuwait City** attracts global talent seeking career progression within one of the world’s most significant oil-producing regions. The presence of advanced training academies, such as those affiliated with KOC and Kuwait University’s College of Engineering, ensures a continuous pipeline of skilled **Petroleum Engineers** ready to address Kuwait's evolving energy needs. This local expertise reduces reliance on foreign consultants, fostering technological sovereignty—a key strategic objective for the nation centered in **Kuwait City**.</w:t>
      </w:r>
    </w:p>
    <w:bookmarkEnd w:id="22"/>
    <w:bookmarkStart w:id="23" w:name="X068b500f64c92238f2dd9011d51d4b2958d31a9"/>
    <w:p>
      <w:pPr>
        <w:pStyle w:val="Heading2"/>
      </w:pPr>
      <w:r>
        <w:t xml:space="preserve">Future Challenges: Innovation in a Changing World</w:t>
      </w:r>
    </w:p>
    <w:p>
      <w:pPr>
        <w:pStyle w:val="FirstParagraph"/>
      </w:pPr>
      <w:r>
        <w:t xml:space="preserve">The dissertation identifies critical future challenges demanding the ingenuity of the **Petroleum Engineer** within **Kuwait City**. The global shift toward decarbonization necessitates integrating carbon capture, utilization, and storage (CCUS) into traditional oil operations. Engineers in **Kuwait City** are at the forefront of piloting projects to repurpose CO2 from gas processing plants for EOR in fields like Al-Salmiya, turning a waste stream into a valuable resource while reducing emissions. Additionally, managing aging infrastructure across Kuwait’s mature fields requires predictive maintenance strategies and digital transformation—leveraging AI-driven analytics for reservoir monitoring, now being implemented through KOC’s digital initiative headquartered in **Kuwait City**. Climate resilience is another pressing concern; engineers must design systems to withstand extreme desert temperatures and sandstorms that impact surface facilities near the capital.</w:t>
      </w:r>
    </w:p>
    <w:bookmarkEnd w:id="23"/>
    <w:bookmarkStart w:id="24" w:name="X23c98323fc07a956f47764e056fedb9c0eb3578"/>
    <w:p>
      <w:pPr>
        <w:pStyle w:val="Heading2"/>
      </w:pPr>
      <w:r>
        <w:t xml:space="preserve">Conclusion: The Unwavering Centrality of the Petroleum Engineer</w:t>
      </w:r>
    </w:p>
    <w:p>
      <w:pPr>
        <w:pStyle w:val="FirstParagraph"/>
      </w:pPr>
      <w:r>
        <w:t xml:space="preserve">In conclusion, this dissertation underscores that the **Petroleum Engineer** is not merely an occupant of a technical role but the cornerstone of Kuwait's energy future. Within **Kuwait City**, where national strategy converges with on-the-ground operations, their expertise enables sustainable production, economic stability, and environmental responsibility. As Kuwait navigates its path toward a diversified yet hydrocarbon-dependent economy for the next three decades, the strategic value of locally trained and globally competent **Petroleum Engineers** based in **Kuwait City** cannot be overstated. Their work ensures that Kuwait’s vast reserves are managed with precision, profitably contributing to national development while actively participating in global energy transition efforts. The continued investment in petroleum engineering education, research, and infrastructure within **Kuwait City** is therefore not just advantageous—it is an absolute necessity for the nation's prosperity and security. Future dissertations must further explore how these engineers can lead Kuwait toward a balanced energy portfolio without sacrificing its core economic engine.</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Petroleum Engineers in Kuwait City's Energy Landscape</dc:title>
  <dc:creator/>
  <dc:language>en</dc:language>
  <cp:keywords/>
  <dcterms:created xsi:type="dcterms:W3CDTF">2026-07-14T06:01:24Z</dcterms:created>
  <dcterms:modified xsi:type="dcterms:W3CDTF">2026-07-14T06:01:24Z</dcterms:modified>
</cp:coreProperties>
</file>

<file path=docProps/custom.xml><?xml version="1.0" encoding="utf-8"?>
<Properties xmlns="http://schemas.openxmlformats.org/officeDocument/2006/custom-properties" xmlns:vt="http://schemas.openxmlformats.org/officeDocument/2006/docPropsVTypes"/>
</file>