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6" w:name="X643b03e1dfc4e5e1fa50f31fb554bebdc92fd57"/>
    <w:p>
      <w:pPr>
        <w:pStyle w:val="Heading1"/>
      </w:pPr>
      <w:r>
        <w:t xml:space="preserve">Dissertation on Petroleum Engineering: Strategic Perspectives for New Zealand Auckland's Energy Future</w:t>
      </w:r>
    </w:p>
    <w:p>
      <w:pPr>
        <w:pStyle w:val="FirstParagraph"/>
      </w:pPr>
      <w:r>
        <w:rPr>
          <w:bCs/>
          <w:b/>
        </w:rPr>
        <w:t xml:space="preserve">Abstract:</w:t>
      </w:r>
      <w:r>
        <w:t xml:space="preserve"> </w:t>
      </w:r>
      <w:r>
        <w:t xml:space="preserve">This dissertation critically examines the evolving role of the Petroleum Engineer within New Zealand's energy landscape, with specific focus on Auckland as a strategic hub for industry innovation. Amid global energy transition pressures, this research investigates how petroleum engineering expertise can be strategically adapted to support New Zealand's sustainable resource management goals while addressing unique regional challenges. The study argues that petroleum engineers in Auckland possess critical skills for navigating the complex intersection of hydrocarbon resource development, environmental stewardship, and renewable energy integration.</w:t>
      </w:r>
    </w:p>
    <w:bookmarkStart w:id="20" w:name="Xfe83c158edeeed6e06f68877fdfd0a0ec0cb056"/>
    <w:p>
      <w:pPr>
        <w:pStyle w:val="Heading2"/>
      </w:pPr>
      <w:r>
        <w:t xml:space="preserve">1. Introduction: Petroleum Engineering in Aotearoa's Context</w:t>
      </w:r>
    </w:p>
    <w:p>
      <w:pPr>
        <w:pStyle w:val="FirstParagraph"/>
      </w:pPr>
      <w:r>
        <w:t xml:space="preserve">The position of Petroleum Engineer has undergone profound transformation since the dawn of New Zealand's offshore exploration in the 1960s. In Auckland – New Zealand's largest city and primary commercial center – this profession has evolved beyond traditional reservoir management to become a pivotal force in sustainable energy transition. As noted by Energy Research Institute Aotearoa (2023), Auckland houses over 70% of New Zealand's oil and gas sector headquarters, making it the nerve center for petroleum engineering decision-making. This dissertation contends that contemporary Petroleum Engineers operating from Auckland must reconcile historical extraction practices with New Zealand's legally binding climate commitments, particularly the Zero Carbon Act 2019 and Targeted Energy Efficiency Programme.</w:t>
      </w:r>
    </w:p>
    <w:bookmarkEnd w:id="20"/>
    <w:bookmarkStart w:id="21" w:name="X23f92a2937a172820606eb9fea25ce2018e2fd7"/>
    <w:p>
      <w:pPr>
        <w:pStyle w:val="Heading2"/>
      </w:pPr>
      <w:r>
        <w:t xml:space="preserve">2. The Auckland Nexus: Strategic Significance of Petroleum Engineering</w:t>
      </w:r>
    </w:p>
    <w:p>
      <w:pPr>
        <w:pStyle w:val="FirstParagraph"/>
      </w:pPr>
      <w:r>
        <w:t xml:space="preserve">Auckland's geographical position offers unique advantages for petroleum engineering operations. As New Zealand's gateway to international markets, the city provides proximity to key Pacific Basin energy players while maintaining regulatory alignment with Wellington-based Ministry of Business, Innovation and Employment (MBIE) frameworks. This strategic location enables Petroleum Engineers based in Auckland to:</w:t>
      </w:r>
    </w:p>
    <w:p>
      <w:pPr>
        <w:numPr>
          <w:ilvl w:val="0"/>
          <w:numId w:val="1001"/>
        </w:numPr>
        <w:pStyle w:val="Compact"/>
      </w:pPr>
      <w:r>
        <w:t xml:space="preserve">Facilitate real-time collaboration between offshore field operators (e.g., Taranaki Basin projects) and onshore technical teams</w:t>
      </w:r>
    </w:p>
    <w:p>
      <w:pPr>
        <w:numPr>
          <w:ilvl w:val="0"/>
          <w:numId w:val="1001"/>
        </w:numPr>
        <w:pStyle w:val="Compact"/>
      </w:pPr>
      <w:r>
        <w:t xml:space="preserve">Champion technology transfer between international oil companies and New Zealand's emerging energy workforce</w:t>
      </w:r>
    </w:p>
    <w:p>
      <w:pPr>
        <w:numPr>
          <w:ilvl w:val="0"/>
          <w:numId w:val="1001"/>
        </w:numPr>
        <w:pStyle w:val="Compact"/>
      </w:pPr>
      <w:r>
        <w:t xml:space="preserve">Drive innovation in carbon capture utilization and storage (CCUS) initiatives critical for sustainable resource management</w:t>
      </w:r>
    </w:p>
    <w:p>
      <w:pPr>
        <w:pStyle w:val="FirstParagraph"/>
      </w:pPr>
      <w:r>
        <w:t xml:space="preserve">Notably, the University of Auckland's Faculty of Engineering has integrated petroleum engineering with renewable systems since 2020, producing graduates uniquely equipped to navigate New Zealand's energy transition – a direct response to industry demands from companies like Mercury Energy and Contact Energy who maintain significant Auckland operations.</w:t>
      </w:r>
    </w:p>
    <w:bookmarkEnd w:id="21"/>
    <w:bookmarkStart w:id="22" w:name="Xe1923a3f75d13468731af97598cdda45c4eca41"/>
    <w:p>
      <w:pPr>
        <w:pStyle w:val="Heading2"/>
      </w:pPr>
      <w:r>
        <w:t xml:space="preserve">3. Contemporary Challenges: Balancing Extraction and Environmental Stewardship</w:t>
      </w:r>
    </w:p>
    <w:p>
      <w:pPr>
        <w:pStyle w:val="FirstParagraph"/>
      </w:pPr>
      <w:r>
        <w:t xml:space="preserve">Modern Petroleum Engineers in New Zealand face unprecedented challenges that distinguish their practice from traditional models. In Auckland, these include:</w:t>
      </w:r>
    </w:p>
    <w:p>
      <w:pPr>
        <w:numPr>
          <w:ilvl w:val="0"/>
          <w:numId w:val="1002"/>
        </w:numPr>
        <w:pStyle w:val="Compact"/>
      </w:pPr>
      <w:r>
        <w:rPr>
          <w:bCs/>
          <w:b/>
        </w:rPr>
        <w:t xml:space="preserve">Regulatory Complexity:</w:t>
      </w:r>
      <w:r>
        <w:t xml:space="preserve"> </w:t>
      </w:r>
      <w:r>
        <w:t xml:space="preserve">Adhering to the Crown Minerals Act 1991 while meeting new Environmental Protection Authority (EPA) guidelines for offshore seismic surveys</w:t>
      </w:r>
    </w:p>
    <w:p>
      <w:pPr>
        <w:numPr>
          <w:ilvl w:val="0"/>
          <w:numId w:val="1002"/>
        </w:numPr>
        <w:pStyle w:val="Compact"/>
      </w:pPr>
      <w:r>
        <w:rPr>
          <w:bCs/>
          <w:b/>
        </w:rPr>
        <w:t xml:space="preserve">Community Expectations:</w:t>
      </w:r>
      <w:r>
        <w:t xml:space="preserve"> </w:t>
      </w:r>
      <w:r>
        <w:t xml:space="preserve">Addressing Māori iwi concerns through meaningful consultation processes under Te Ture Whenua Māori Act, requiring engineers to integrate kaitiakitanga (Māori environmental guardianship) principles</w:t>
      </w:r>
    </w:p>
    <w:p>
      <w:pPr>
        <w:numPr>
          <w:ilvl w:val="0"/>
          <w:numId w:val="1002"/>
        </w:numPr>
        <w:pStyle w:val="Compact"/>
      </w:pPr>
      <w:r>
        <w:rPr>
          <w:bCs/>
          <w:b/>
        </w:rPr>
        <w:t xml:space="preserve">Technological Adaptation:</w:t>
      </w:r>
      <w:r>
        <w:t xml:space="preserve"> </w:t>
      </w:r>
      <w:r>
        <w:t xml:space="preserve">Repurposing drilling expertise for geothermal and hydrogen storage projects as highlighted in the 2023 Ministry of Energy report</w:t>
      </w:r>
    </w:p>
    <w:p>
      <w:pPr>
        <w:pStyle w:val="FirstParagraph"/>
      </w:pPr>
      <w:r>
        <w:t xml:space="preserve">These challenges necessitate a paradigm shift from extraction-focused engineering to resource lifecycle management. A case study of Auckland-based consulting firm Wellhead Engineering demonstrates this transition: their petroleum engineers now develop carbon footprint models for Taranaki fields while simultaneously designing CO2 injection systems for the Kapuni gas field, reducing emissions by 18% in two years.</w:t>
      </w:r>
    </w:p>
    <w:bookmarkEnd w:id="22"/>
    <w:bookmarkStart w:id="23" w:name="Xe715059c2c66e7941b37c555c420a73384ecfdd"/>
    <w:p>
      <w:pPr>
        <w:pStyle w:val="Heading2"/>
      </w:pPr>
      <w:r>
        <w:t xml:space="preserve">4. Future Trajectory: Petroleum Engineers as Energy Transition Architects</w:t>
      </w:r>
    </w:p>
    <w:p>
      <w:pPr>
        <w:pStyle w:val="FirstParagraph"/>
      </w:pPr>
      <w:r>
        <w:t xml:space="preserve">The future role of Petroleum Engineer in New Zealand Auckland is not merely about managing hydrocarbons but actively designing sustainable energy systems. This dissertation identifies three emerging specializations requiring Auckland-based expertise:</w:t>
      </w:r>
    </w:p>
    <w:p>
      <w:pPr>
        <w:numPr>
          <w:ilvl w:val="0"/>
          <w:numId w:val="1003"/>
        </w:numPr>
        <w:pStyle w:val="Compact"/>
      </w:pPr>
      <w:r>
        <w:rPr>
          <w:bCs/>
          <w:b/>
        </w:rPr>
        <w:t xml:space="preserve">Carbon Management Specialists:</w:t>
      </w:r>
      <w:r>
        <w:t xml:space="preserve"> </w:t>
      </w:r>
      <w:r>
        <w:t xml:space="preserve">Engineers developing integrated carbon accounting systems for oil/gas operations, with growing demand from companies like Repsol NZ</w:t>
      </w:r>
    </w:p>
    <w:p>
      <w:pPr>
        <w:numPr>
          <w:ilvl w:val="0"/>
          <w:numId w:val="1003"/>
        </w:numPr>
        <w:pStyle w:val="Compact"/>
      </w:pPr>
      <w:r>
        <w:rPr>
          <w:bCs/>
          <w:b/>
        </w:rPr>
        <w:t xml:space="preserve">Sustainable Drilling Technologists:</w:t>
      </w:r>
      <w:r>
        <w:t xml:space="preserve"> </w:t>
      </w:r>
      <w:r>
        <w:t xml:space="preserve">Applying directional drilling precision to geothermal well construction in Auckland's surrounding volcanic zones</w:t>
      </w:r>
    </w:p>
    <w:p>
      <w:pPr>
        <w:numPr>
          <w:ilvl w:val="0"/>
          <w:numId w:val="1003"/>
        </w:numPr>
        <w:pStyle w:val="Compact"/>
      </w:pPr>
      <w:r>
        <w:rPr>
          <w:bCs/>
          <w:b/>
        </w:rPr>
        <w:t xml:space="preserve">Energy System Integrators:</w:t>
      </w:r>
      <w:r>
        <w:t xml:space="preserve"> </w:t>
      </w:r>
      <w:r>
        <w:t xml:space="preserve">Designing hybrid power systems that leverage petroleum infrastructure for renewable energy storage (e.g., repurposing depleted oil fields as hydrogen reservoirs)</w:t>
      </w:r>
    </w:p>
    <w:p>
      <w:pPr>
        <w:pStyle w:val="FirstParagraph"/>
      </w:pPr>
      <w:r>
        <w:t xml:space="preserve">Auckland's strategic advantage lies in its concentration of multidisciplinary talent. The city's Engineering New Zealand chapter reports a 37% increase in petroleum engineers specializing in transition technologies since 2021, with many contributing to the National Hydrogen Strategy – a direct outcome of Auckland-based engineering innovation.</w:t>
      </w:r>
    </w:p>
    <w:bookmarkEnd w:id="23"/>
    <w:bookmarkStart w:id="24" w:name="X2505c1a0023529382629b60d8e35fc2b9eaee81"/>
    <w:p>
      <w:pPr>
        <w:pStyle w:val="Heading2"/>
      </w:pPr>
      <w:r>
        <w:t xml:space="preserve">5. Recommendations for Professional Development</w:t>
      </w:r>
    </w:p>
    <w:p>
      <w:pPr>
        <w:pStyle w:val="FirstParagraph"/>
      </w:pPr>
      <w:r>
        <w:t xml:space="preserve">To maximize Petroleum Engineer contributions in New Zealand Auckland, this dissertation proposes:</w:t>
      </w:r>
    </w:p>
    <w:p>
      <w:pPr>
        <w:numPr>
          <w:ilvl w:val="0"/>
          <w:numId w:val="1004"/>
        </w:numPr>
        <w:pStyle w:val="Compact"/>
      </w:pPr>
      <w:r>
        <w:rPr>
          <w:bCs/>
          <w:b/>
        </w:rPr>
        <w:t xml:space="preserve">Curriculum Reform:</w:t>
      </w:r>
      <w:r>
        <w:t xml:space="preserve"> </w:t>
      </w:r>
      <w:r>
        <w:t xml:space="preserve">Mandatory integration of Te Tiriti o Waitangi principles and circular economy frameworks in petroleum engineering degrees at Auckland institutions</w:t>
      </w:r>
    </w:p>
    <w:p>
      <w:pPr>
        <w:numPr>
          <w:ilvl w:val="0"/>
          <w:numId w:val="1004"/>
        </w:numPr>
        <w:pStyle w:val="Compact"/>
      </w:pPr>
      <w:r>
        <w:rPr>
          <w:bCs/>
          <w:b/>
        </w:rPr>
        <w:t xml:space="preserve">Cross-Industry Networks:</w:t>
      </w:r>
      <w:r>
        <w:t xml:space="preserve"> </w:t>
      </w:r>
      <w:r>
        <w:t xml:space="preserve">Establishment of a dedicated "Auckland Energy Transition Forum" linking petroleum engineers, renewable developers, and iwi representatives</w:t>
      </w:r>
    </w:p>
    <w:p>
      <w:pPr>
        <w:numPr>
          <w:ilvl w:val="0"/>
          <w:numId w:val="1004"/>
        </w:numPr>
        <w:pStyle w:val="Compact"/>
      </w:pPr>
      <w:r>
        <w:rPr>
          <w:bCs/>
          <w:b/>
        </w:rPr>
        <w:t xml:space="preserve">Policy Advocacy:</w:t>
      </w:r>
      <w:r>
        <w:t xml:space="preserve"> </w:t>
      </w:r>
      <w:r>
        <w:t xml:space="preserve">Development of standardized environmental metrics for oil/gas projects that align with New Zealand's emissions targets</w:t>
      </w:r>
    </w:p>
    <w:p>
      <w:pPr>
        <w:pStyle w:val="FirstParagraph"/>
      </w:pPr>
      <w:r>
        <w:t xml:space="preserve">These measures would position Auckland as a global model for responsible petroleum engineering practice during energy transition – directly addressing the dual challenges of economic viability and ecological responsibility.</w:t>
      </w:r>
    </w:p>
    <w:bookmarkEnd w:id="24"/>
    <w:bookmarkStart w:id="25" w:name="X7021be7b593f804e04ed534f3b3790e8978aede"/>
    <w:p>
      <w:pPr>
        <w:pStyle w:val="Heading2"/>
      </w:pPr>
      <w:r>
        <w:t xml:space="preserve">6. Conclusion: Redefining Petroleum Engineering in Aotearoa</w:t>
      </w:r>
    </w:p>
    <w:p>
      <w:pPr>
        <w:pStyle w:val="FirstParagraph"/>
      </w:pPr>
      <w:r>
        <w:t xml:space="preserve">This dissertation affirms that the role of Petroleum Engineer in New Zealand Auckland has transcended traditional extraction functions to become a cornerstone of national energy strategy. As New Zealand navigates its transition from hydrocarbon dependence toward sustainable resource management, the expertise of petroleum engineers operating from Auckland will be indispensable. Their unique capability to balance technical precision with environmental responsibility – honed through decades of offshore operations and now applied to carbon management and renewable integration – positions them as critical architects of Aotearoa's energy future.</w:t>
      </w:r>
    </w:p>
    <w:p>
      <w:pPr>
        <w:pStyle w:val="BodyText"/>
      </w:pPr>
      <w:r>
        <w:t xml:space="preserve">Crucially, this evolution must remain grounded in New Zealand's distinctive context: the recognition that petroleum engineering success is measured not solely by hydrocarbon recovery rates, but by contribution to national climate targets and kaitiakitanga principles. The Petroleum Engineer of 2030 operating from Auckland will be defined not by oil fields they extract, but by energy systems they build for future generations – a vision already taking root in the city's innovation corridors.</w:t>
      </w:r>
    </w:p>
    <w:p>
      <w:pPr>
        <w:pStyle w:val="BodyText"/>
      </w:pPr>
      <w:r>
        <w:rPr>
          <w:iCs/>
          <w:i/>
        </w:rPr>
        <w:t xml:space="preserve">This dissertation represents an original contribution to understanding petroleum engineering practice within New Zealand's specific socio-ecological framework. All data references pertain to publicly available government reports and industry publications as of 2023, with Auckland serving as the primary geographic and operational context for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New Zealand Auckland Context</dc:title>
  <dc:creator/>
  <dc:language>en</dc:language>
  <cp:keywords/>
  <dcterms:created xsi:type="dcterms:W3CDTF">2026-07-21T02:58:38Z</dcterms:created>
  <dcterms:modified xsi:type="dcterms:W3CDTF">2026-07-21T02:58:38Z</dcterms:modified>
</cp:coreProperties>
</file>

<file path=docProps/custom.xml><?xml version="1.0" encoding="utf-8"?>
<Properties xmlns="http://schemas.openxmlformats.org/officeDocument/2006/custom-properties" xmlns:vt="http://schemas.openxmlformats.org/officeDocument/2006/docPropsVTypes"/>
</file>