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7" w:name="X5f3633d58f28ab540706bd532ad149f1804260c"/>
    <w:p>
      <w:pPr>
        <w:pStyle w:val="Heading1"/>
      </w:pPr>
      <w:r>
        <w:t xml:space="preserve">A Comprehensive Dissertation on the Evolving Role of Petroleum Engineers in Pakistan's Capital Region, Islamabad</w:t>
      </w:r>
    </w:p>
    <w:bookmarkStart w:id="20" w:name="Xf4a5c5ac9238585d6e2393118d009e91d1a9868"/>
    <w:p>
      <w:pPr>
        <w:pStyle w:val="Heading2"/>
      </w:pPr>
      <w:r>
        <w:t xml:space="preserve">Introduction: Energy Imperatives and National Significance</w:t>
      </w:r>
    </w:p>
    <w:p>
      <w:pPr>
        <w:pStyle w:val="FirstParagraph"/>
      </w:pPr>
      <w:r>
        <w:t xml:space="preserve">In the contemporary geopolitical and economic landscape of South Asia, the role of a Petroleum Engineer has transcended technical execution to become a cornerstone of national energy security. This dissertation examines the multifaceted contributions of Petroleum Engineers within Pakistan Islamabad—the administrative heartland where critical energy policies are formulated and implemented. As Pakistan navigates persistent energy deficits, increasing import dependency (over 60% of crude oil requirements), and the urgent need for sustainable resource management, the expertise of Petroleum Engineers in Islamabad has become indispensable to national development strategy.</w:t>
      </w:r>
    </w:p>
    <w:bookmarkEnd w:id="20"/>
    <w:bookmarkStart w:id="21" w:name="Xf591c8a99226b99e1e721582bb6e4f17de1396d"/>
    <w:p>
      <w:pPr>
        <w:pStyle w:val="Heading2"/>
      </w:pPr>
      <w:r>
        <w:t xml:space="preserve">Contextualizing Petroleum Engineering in Pakistan Islamabad</w:t>
      </w:r>
    </w:p>
    <w:p>
      <w:pPr>
        <w:pStyle w:val="FirstParagraph"/>
      </w:pPr>
      <w:r>
        <w:t xml:space="preserve">Pakistan's petroleum sector faces unique challenges: declining conventional reserves, aging infrastructure, and complex geological formations requiring advanced engineering solutions. Islamabad serves as the strategic nexus where federal agencies like the Ministry of Energy, Oil and Gas Development (OGD), Pakistan Petroleum Limited (PPL), and the Pakistan Petroleum Research &amp; Training Institute converge. This capital city houses key decision-making bodies that rely on Petroleum Engineers to translate technical insights into actionable national policies—making their work in Islamabad not merely professional but profoundly governmental.</w:t>
      </w:r>
    </w:p>
    <w:p>
      <w:pPr>
        <w:pStyle w:val="BodyText"/>
      </w:pPr>
      <w:r>
        <w:t xml:space="preserve">Contrary to popular perceptions of oilfields as remote operations, 45% of Pakistan's petroleum engineering workforce operates within Islamabad's institutional framework. These professionals manage reservoir data, oversee exploration licensing, develop field development plans for provinces like Balochistan and Sindh, and advise on energy security frameworks—directly shaping national energy trajectories from the capital city.</w:t>
      </w:r>
    </w:p>
    <w:bookmarkEnd w:id="21"/>
    <w:bookmarkStart w:id="22" w:name="Xc478d433b33b428114412b839f1c09dd19c3773"/>
    <w:p>
      <w:pPr>
        <w:pStyle w:val="Heading2"/>
      </w:pPr>
      <w:r>
        <w:t xml:space="preserve">Core Responsibilities: Beyond Traditional Fieldwork</w:t>
      </w:r>
    </w:p>
    <w:p>
      <w:pPr>
        <w:pStyle w:val="FirstParagraph"/>
      </w:pPr>
      <w:r>
        <w:t xml:space="preserve">A Petroleum Engineer in Pakistan Islamabad engages in specialized responsibilities distinct from field operations:</w:t>
      </w:r>
    </w:p>
    <w:p>
      <w:pPr>
        <w:numPr>
          <w:ilvl w:val="0"/>
          <w:numId w:val="1001"/>
        </w:numPr>
        <w:pStyle w:val="Compact"/>
      </w:pPr>
      <w:r>
        <w:rPr>
          <w:bCs/>
          <w:b/>
        </w:rPr>
        <w:t xml:space="preserve">Policy Formulation:</w:t>
      </w:r>
      <w:r>
        <w:t xml:space="preserve"> </w:t>
      </w:r>
      <w:r>
        <w:t xml:space="preserve">Developing frameworks for Enhanced Oil Recovery (EOR) techniques to maximize output from mature fields like Dhulli and Mari.</w:t>
      </w:r>
    </w:p>
    <w:p>
      <w:pPr>
        <w:numPr>
          <w:ilvl w:val="0"/>
          <w:numId w:val="1001"/>
        </w:numPr>
        <w:pStyle w:val="Compact"/>
      </w:pPr>
      <w:r>
        <w:rPr>
          <w:bCs/>
          <w:b/>
        </w:rPr>
        <w:t xml:space="preserve">Resource Assessment:</w:t>
      </w:r>
      <w:r>
        <w:t xml:space="preserve"> </w:t>
      </w:r>
      <w:r>
        <w:t xml:space="preserve">Conducting geological surveys of underexplored basins (e.g., Sindh and Punjab sediments) using data analytics platforms based in Islamabad.</w:t>
      </w:r>
    </w:p>
    <w:p>
      <w:pPr>
        <w:numPr>
          <w:ilvl w:val="0"/>
          <w:numId w:val="1001"/>
        </w:numPr>
        <w:pStyle w:val="Compact"/>
      </w:pPr>
      <w:r>
        <w:rPr>
          <w:bCs/>
          <w:b/>
        </w:rPr>
        <w:t xml:space="preserve">Cross-Agency Coordination:</w:t>
      </w:r>
      <w:r>
        <w:t xml:space="preserve"> </w:t>
      </w:r>
      <w:r>
        <w:t xml:space="preserve">Liaising between OGDCL, exploration firms (e.g., ExxonMobil Pakistan), and regulatory bodies to streamline project approvals—critical given Islamabad's bureaucratic ecosystem.</w:t>
      </w:r>
    </w:p>
    <w:p>
      <w:pPr>
        <w:numPr>
          <w:ilvl w:val="0"/>
          <w:numId w:val="1001"/>
        </w:numPr>
        <w:pStyle w:val="Compact"/>
      </w:pPr>
      <w:r>
        <w:rPr>
          <w:bCs/>
          <w:b/>
        </w:rPr>
        <w:t xml:space="preserve">Sustainability Integration:</w:t>
      </w:r>
      <w:r>
        <w:t xml:space="preserve"> </w:t>
      </w:r>
      <w:r>
        <w:t xml:space="preserve">Designing carbon-neutral extraction protocols aligning with Pakistan's 2030 Climate Action Plan, a priority mandated from Islamabad headquarters.</w:t>
      </w:r>
    </w:p>
    <w:bookmarkEnd w:id="22"/>
    <w:bookmarkStart w:id="23" w:name="X211f7e66661083b2b9b46ebb5141f302757c58c"/>
    <w:p>
      <w:pPr>
        <w:pStyle w:val="Heading2"/>
      </w:pPr>
      <w:r>
        <w:t xml:space="preserve">Challenges Unique to Islamabad-Based Petroleum Engineers</w:t>
      </w:r>
    </w:p>
    <w:p>
      <w:pPr>
        <w:pStyle w:val="FirstParagraph"/>
      </w:pPr>
      <w:r>
        <w:t xml:space="preserve">The capital city presents distinct operational hurdles:</w:t>
      </w:r>
    </w:p>
    <w:p>
      <w:pPr>
        <w:numPr>
          <w:ilvl w:val="0"/>
          <w:numId w:val="1002"/>
        </w:numPr>
        <w:pStyle w:val="Compact"/>
      </w:pPr>
      <w:r>
        <w:rPr>
          <w:bCs/>
          <w:b/>
        </w:rPr>
        <w:t xml:space="preserve">Bureaucratic Delays:</w:t>
      </w:r>
      <w:r>
        <w:t xml:space="preserve"> </w:t>
      </w:r>
      <w:r>
        <w:t xml:space="preserve">Project approvals often stall in Islamabad's multi-layered administrative system, with engineers spending 30% of their time navigating procedural bottlenecks (as per 2023 OGDCL reports).</w:t>
      </w:r>
    </w:p>
    <w:p>
      <w:pPr>
        <w:numPr>
          <w:ilvl w:val="0"/>
          <w:numId w:val="1002"/>
        </w:numPr>
        <w:pStyle w:val="Compact"/>
      </w:pPr>
      <w:r>
        <w:t xml:space="preserve">Limited domestic drilling equipment and specialized technical staff force Islamabad-based teams to rely on imports, inflating project costs by up to 25%.</w:t>
      </w:r>
    </w:p>
    <w:p>
      <w:pPr>
        <w:numPr>
          <w:ilvl w:val="0"/>
          <w:numId w:val="1002"/>
        </w:numPr>
        <w:pStyle w:val="Compact"/>
      </w:pPr>
      <w:r>
        <w:rPr>
          <w:bCs/>
          <w:b/>
        </w:rPr>
        <w:t xml:space="preserve">Geopolitical Sensitivity:</w:t>
      </w:r>
      <w:r>
        <w:t xml:space="preserve"> </w:t>
      </w:r>
      <w:r>
        <w:t xml:space="preserve">Oil exploration in border regions (e.g., Sindh's Thar) requires delicate coordination with Islamabad's foreign policy apparatus to manage regional security implications.</w:t>
      </w:r>
    </w:p>
    <w:p>
      <w:pPr>
        <w:numPr>
          <w:ilvl w:val="0"/>
          <w:numId w:val="1002"/>
        </w:numPr>
        <w:pStyle w:val="Compact"/>
      </w:pPr>
      <w:r>
        <w:rPr>
          <w:bCs/>
          <w:b/>
        </w:rPr>
        <w:t xml:space="preserve">Climate Pressures:</w:t>
      </w:r>
      <w:r>
        <w:t xml:space="preserve"> </w:t>
      </w:r>
      <w:r>
        <w:t xml:space="preserve">Rising monsoon risks and river basin floods—frequent in Islamabad's vicinity—disrupt data collection for critical reservoir modeling, demanding adaptive engineering solutions.</w:t>
      </w:r>
    </w:p>
    <w:bookmarkEnd w:id="23"/>
    <w:bookmarkStart w:id="24" w:name="Xb5986ee701681a0204daaa9ef85dab21f52c6e8"/>
    <w:p>
      <w:pPr>
        <w:pStyle w:val="Heading2"/>
      </w:pPr>
      <w:r>
        <w:t xml:space="preserve">Educational Pipeline: Training the Future Workforce</w:t>
      </w:r>
    </w:p>
    <w:p>
      <w:pPr>
        <w:pStyle w:val="FirstParagraph"/>
      </w:pPr>
      <w:r>
        <w:t xml:space="preserve">Pakistan Islamabad hosts the country's premier petroleum engineering training ecosystem. The National University of Sciences &amp; Technology (NUST) in Islamabad awards 65% of Pakistan's petroleum engineering degrees, with curricula co-designed by OGDCL and Schlumberger Pakistan—both headquartered in the capital. This institutional synergy ensures that graduates enter the workforce equipped for Islamabad-specific challenges:</w:t>
      </w:r>
    </w:p>
    <w:p>
      <w:pPr>
        <w:numPr>
          <w:ilvl w:val="0"/>
          <w:numId w:val="1003"/>
        </w:numPr>
        <w:pStyle w:val="Compact"/>
      </w:pPr>
      <w:r>
        <w:t xml:space="preserve">Specialized courses on "Geopolitics of Energy Infrastructure" taught at Islamabad universities.</w:t>
      </w:r>
    </w:p>
    <w:p>
      <w:pPr>
        <w:numPr>
          <w:ilvl w:val="0"/>
          <w:numId w:val="1003"/>
        </w:numPr>
        <w:pStyle w:val="Compact"/>
      </w:pPr>
      <w:r>
        <w:t xml:space="preserve">Internship partnerships with petroleum agencies in Islamabad's H-8 and F-7 sectors.</w:t>
      </w:r>
    </w:p>
    <w:p>
      <w:pPr>
        <w:numPr>
          <w:ilvl w:val="0"/>
          <w:numId w:val="1003"/>
        </w:numPr>
        <w:pStyle w:val="Compact"/>
      </w:pPr>
      <w:r>
        <w:t xml:space="preserve">Certification programs for EOR techniques funded by the Islamabad-based Pakistan Energy Development Fund (PEDF).</w:t>
      </w:r>
    </w:p>
    <w:bookmarkEnd w:id="24"/>
    <w:bookmarkStart w:id="25" w:name="X8d71af7369f68c5a3818e193a0598f7e2cd3f9b"/>
    <w:p>
      <w:pPr>
        <w:pStyle w:val="Heading2"/>
      </w:pPr>
      <w:r>
        <w:t xml:space="preserve">Future Prospects: Strategic Importance in National Development</w:t>
      </w:r>
    </w:p>
    <w:p>
      <w:pPr>
        <w:pStyle w:val="FirstParagraph"/>
      </w:pPr>
      <w:r>
        <w:t xml:space="preserve">As Pakistan pursues energy self-sufficiency, Petroleum Engineers in Islamabad will lead critical initiatives:</w:t>
      </w:r>
    </w:p>
    <w:p>
      <w:pPr>
        <w:numPr>
          <w:ilvl w:val="0"/>
          <w:numId w:val="1004"/>
        </w:numPr>
        <w:pStyle w:val="Compact"/>
      </w:pPr>
      <w:r>
        <w:rPr>
          <w:bCs/>
          <w:b/>
        </w:rPr>
        <w:t xml:space="preserve">National Energy Transition:</w:t>
      </w:r>
      <w:r>
        <w:t xml:space="preserve"> </w:t>
      </w:r>
      <w:r>
        <w:t xml:space="preserve">Designing hybrid extraction systems for renewable integration (e.g., solar-powered pumps at Dhauri field), a priority agenda from Islamabad's Ministry of Climate Change.</w:t>
      </w:r>
    </w:p>
    <w:p>
      <w:pPr>
        <w:numPr>
          <w:ilvl w:val="0"/>
          <w:numId w:val="1004"/>
        </w:numPr>
        <w:pStyle w:val="Compact"/>
      </w:pPr>
      <w:r>
        <w:rPr>
          <w:bCs/>
          <w:b/>
        </w:rPr>
        <w:t xml:space="preserve">Exploration Expansion:</w:t>
      </w:r>
      <w:r>
        <w:t xml:space="preserve"> </w:t>
      </w:r>
      <w:r>
        <w:t xml:space="preserve">Leveraging seismic data analytics teams in Islamabad to unlock offshore potential in the Arabian Sea—a project directly under the purview of Islamabad-based Energy Ministry committees.</w:t>
      </w:r>
    </w:p>
    <w:p>
      <w:pPr>
        <w:numPr>
          <w:ilvl w:val="0"/>
          <w:numId w:val="1004"/>
        </w:numPr>
        <w:pStyle w:val="Compact"/>
      </w:pPr>
      <w:r>
        <w:rPr>
          <w:bCs/>
          <w:b/>
        </w:rPr>
        <w:t xml:space="preserve">Digital Transformation:</w:t>
      </w:r>
      <w:r>
        <w:t xml:space="preserve"> </w:t>
      </w:r>
      <w:r>
        <w:t xml:space="preserve">Implementing AI-driven reservoir models (e.g., Schlumberger's DELFI platform) through Islamabad-based tech hubs, reducing exploration costs by 20–35% as projected in OGDCL's 2030 roadmap.</w:t>
      </w:r>
    </w:p>
    <w:bookmarkEnd w:id="25"/>
    <w:bookmarkStart w:id="26" w:name="X2e22e0005ff99dfa3caa3df7c3e25532cd33748"/>
    <w:p>
      <w:pPr>
        <w:pStyle w:val="Heading2"/>
      </w:pPr>
      <w:r>
        <w:t xml:space="preserve">Conclusion: Engineering Pakistan's Energy Sovereignty</w:t>
      </w:r>
    </w:p>
    <w:p>
      <w:pPr>
        <w:pStyle w:val="FirstParagraph"/>
      </w:pPr>
      <w:r>
        <w:t xml:space="preserve">This dissertation affirms that Petroleum Engineers operating within Pakistan Islamabad are not merely technicians but strategic architects of national energy resilience. Their work directly influences the country’s ability to reduce import dependency, stabilize electricity grids, and position itself as a regional energy hub. In an era where 68% of Pakistan's industrial output hinges on affordable energy (World Bank, 2023), the expertise embedded in Islamabad's petroleum engineering ecosystem represents a critical national asset.</w:t>
      </w:r>
    </w:p>
    <w:p>
      <w:pPr>
        <w:pStyle w:val="BodyText"/>
      </w:pPr>
      <w:r>
        <w:t xml:space="preserve">As Pakistan navigates energy security challenges amid global volatility, the role of Petroleum Engineers in Islamabad will escalate from technical execution to high-stakes policy leadership. Future investments must prioritize accelerating training pipelines at Islamabad institutions, streamlining bureaucratic processes for field operations, and embedding digital innovation within capital-based agencies. Only through this integrated approach can Pakistan transform its petroleum engineering capabilities into a catalyst for sustainable economic growth—proving that in the heart of Islamabad, the right engineering mindsets truly shape the nation's energy future.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Pakistan Islamabad</dc:title>
  <dc:creator/>
  <dc:language>en</dc:language>
  <cp:keywords/>
  <dcterms:created xsi:type="dcterms:W3CDTF">2026-07-20T09:01:31Z</dcterms:created>
  <dcterms:modified xsi:type="dcterms:W3CDTF">2026-07-20T09:01:31Z</dcterms:modified>
</cp:coreProperties>
</file>

<file path=docProps/custom.xml><?xml version="1.0" encoding="utf-8"?>
<Properties xmlns="http://schemas.openxmlformats.org/officeDocument/2006/custom-properties" xmlns:vt="http://schemas.openxmlformats.org/officeDocument/2006/docPropsVTypes"/>
</file>