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e723accd6296fde191fd2ef8735a233c5989ba"/>
    <w:p>
      <w:pPr>
        <w:pStyle w:val="Heading1"/>
      </w:pPr>
      <w:r>
        <w:t xml:space="preserve">Dissertation: The Evolving Role of the Petroleum Engineer in United Kingdom London</w:t>
      </w:r>
    </w:p>
    <w:p>
      <w:pPr>
        <w:pStyle w:val="FirstParagraph"/>
      </w:pPr>
      <w:r>
        <w:rPr>
          <w:bCs/>
          <w:b/>
        </w:rPr>
        <w:t xml:space="preserve">Abstract:</w:t>
      </w:r>
      <w:r>
        <w:t xml:space="preserve"> </w:t>
      </w:r>
      <w:r>
        <w:t xml:space="preserve">This dissertation critically examines the contemporary role and future trajectory of the Petroleum Engineer within the context of United Kingdom London. While petroleum operations are primarily offshore in the North Sea, London serves as a pivotal strategic, financial, and policy hub for the UK’s oil and gas industry. This document argues that despite limited onshore drilling activity in Greater London, the city remains indispensable to global energy markets through its concentration of engineering expertise, regulatory frameworks, and innovation ecosystems. The analysis synthesizes industry data from the Oil &amp; Gas UK (OGUK) reports, government strategy documents (e.g., UK Energy Security Strategy 2023), and case studies of major firms headquartered or operating from London.</w:t>
      </w:r>
    </w:p>
    <w:bookmarkStart w:id="20" w:name="introduction-defining-the-context"/>
    <w:p>
      <w:pPr>
        <w:pStyle w:val="Heading2"/>
      </w:pPr>
      <w:r>
        <w:t xml:space="preserve">Introduction: Defining the Context</w:t>
      </w:r>
    </w:p>
    <w:p>
      <w:pPr>
        <w:pStyle w:val="FirstParagraph"/>
      </w:pPr>
      <w:r>
        <w:t xml:space="preserve">The term "Petroleum Engineer" traditionally evokes images of offshore rigs and remote field operations. However, in the United Kingdom, particularly within the dynamic landscape of London, the role has undergone a profound transformation. This dissertation establishes that for any Petroleum Engineer seeking meaningful career advancement or strategic impact within the United Kingdom's energy sector, understanding London’s central coordinating function is non-negotiable. As a global financial center and home to key regulatory bodies like the Department for Energy Security and Net Zero (DESNZ), London is where critical decisions about UK petroleum resources are made. This position elevates the significance of Petroleum Engineers operating within or supporting operations based in United Kingdom London.</w:t>
      </w:r>
    </w:p>
    <w:bookmarkEnd w:id="20"/>
    <w:bookmarkStart w:id="21" w:name="X3fdb91601b73f1ccf49f94ee693127a1d7a1400"/>
    <w:p>
      <w:pPr>
        <w:pStyle w:val="Heading2"/>
      </w:pPr>
      <w:r>
        <w:t xml:space="preserve">London: The Unofficial Heart of UK Oil &amp; Gas Strategy</w:t>
      </w:r>
    </w:p>
    <w:p>
      <w:pPr>
        <w:pStyle w:val="FirstParagraph"/>
      </w:pPr>
      <w:r>
        <w:t xml:space="preserve">While oil extraction occurs offshore from Scotland and Northern England, the operational control, financial management, and strategic planning for these assets are heavily concentrated in London. Major multinational corporations (e.g., Shell, BP – historically London-based for many functions) maintain their primary corporate offices and crucial engineering departments within Greater London. This creates a unique professional environment where the Petroleum Engineer’s role extends far beyond field design. In United Kingdom London, Petroleum Engineers increasingly focus on:</w:t>
      </w:r>
    </w:p>
    <w:p>
      <w:pPr>
        <w:numPr>
          <w:ilvl w:val="0"/>
          <w:numId w:val="1001"/>
        </w:numPr>
        <w:pStyle w:val="Compact"/>
      </w:pPr>
      <w:r>
        <w:t xml:space="preserve">Reservoir modelling and optimisation for global assets.</w:t>
      </w:r>
    </w:p>
    <w:p>
      <w:pPr>
        <w:numPr>
          <w:ilvl w:val="0"/>
          <w:numId w:val="1001"/>
        </w:numPr>
        <w:pStyle w:val="Compact"/>
      </w:pPr>
      <w:r>
        <w:t xml:space="preserve">Development of digital twins and AI-driven production analytics.</w:t>
      </w:r>
    </w:p>
    <w:p>
      <w:pPr>
        <w:numPr>
          <w:ilvl w:val="0"/>
          <w:numId w:val="1001"/>
        </w:numPr>
        <w:pStyle w:val="Compact"/>
      </w:pPr>
      <w:r>
        <w:t xml:space="preserve">Project finance structuring and risk assessment for major developments (e.g., Clair Ridge, Schiehallion).</w:t>
      </w:r>
    </w:p>
    <w:p>
      <w:pPr>
        <w:numPr>
          <w:ilvl w:val="0"/>
          <w:numId w:val="1001"/>
        </w:numPr>
        <w:pStyle w:val="Compact"/>
      </w:pPr>
      <w:r>
        <w:t xml:space="preserve">Critical engagement with policy development under the UK’s Net Zero commitments.</w:t>
      </w:r>
    </w:p>
    <w:p>
      <w:pPr>
        <w:pStyle w:val="FirstParagraph"/>
      </w:pPr>
      <w:r>
        <w:t xml:space="preserve">The significance of London as a hub is underscored by its role in hosting the OGUK headquarters and fostering collaboration between operators, regulators (e.g., Oil and Gas Authority - OGA), academic institutions (like Imperial College London's Energy Futures Lab), and financial markets. A Petroleum Engineer based in London operates at the nexus of technical execution, economic viability, and geopolitical strategy – a unique position central to the United Kingdom’s energy security.</w:t>
      </w:r>
    </w:p>
    <w:bookmarkEnd w:id="21"/>
    <w:bookmarkStart w:id="22" w:name="Xae98c66e1ce234e21bdac48e44d922392b5fc11"/>
    <w:p>
      <w:pPr>
        <w:pStyle w:val="Heading2"/>
      </w:pPr>
      <w:r>
        <w:t xml:space="preserve">Challenges Facing the Modern Petroleum Engineer in London</w:t>
      </w:r>
    </w:p>
    <w:p>
      <w:pPr>
        <w:pStyle w:val="FirstParagraph"/>
      </w:pPr>
      <w:r>
        <w:t xml:space="preserve">This dissertation identifies key challenges shaping the Petroleum Engineer's career path within United Kingdom London. The most significant is the accelerating transition from fossil fuels towards net-zero energy systems, as mandated by UK law. This forces Petroleum Engineers to rapidly develop new competencies in carbon capture, utilisation and storage (CCUS), geothermal energy, and hydrogen production – all areas where London-based firms are heavily investing. For instance, projects like the Acorn CCUS initiative (based near Edinburgh but managed from London offices) require engineers with hybrid skills.</w:t>
      </w:r>
    </w:p>
    <w:p>
      <w:pPr>
        <w:pStyle w:val="BodyText"/>
      </w:pPr>
      <w:r>
        <w:t xml:space="preserve">Additionally, the decline in North Sea production volumes necessitates greater focus on field redevelopment and maximising economic recovery (MER) from mature assets. This demands sophisticated engineering approaches often coordinated from London. Furthermore, navigating the complex regulatory landscape shaped by the UK’s Energy Act 2023 and climate targets is a constant requirement for any Petroleum Engineer operating within United Kingdom London, making policy engagement an essential skill.</w:t>
      </w:r>
    </w:p>
    <w:bookmarkEnd w:id="22"/>
    <w:bookmarkStart w:id="23" w:name="Xac9077ca6a7039f992232be68c4baa25b5a5cf9"/>
    <w:p>
      <w:pPr>
        <w:pStyle w:val="Heading2"/>
      </w:pPr>
      <w:r>
        <w:t xml:space="preserve">The Future Trajectory: From Extraction to Decarbonisation</w:t>
      </w:r>
    </w:p>
    <w:p>
      <w:pPr>
        <w:pStyle w:val="FirstParagraph"/>
      </w:pPr>
      <w:r>
        <w:t xml:space="preserve">Looking forward, this dissertation posits that the future of the Petroleum Engineer in London will be intrinsically linked to energy transition. The skills developed through decades of petroleum engineering – reservoir analysis, subsurface understanding, project management, and risk assessment – are directly transferable to emerging sectors like CCUS and geothermal. London’s position as a global hub for climate finance (e.g., the UK Green Finance Initiative) ensures that Petroleum Engineers with this transition-ready expertise will be highly sought after.</w:t>
      </w:r>
    </w:p>
    <w:p>
      <w:pPr>
        <w:pStyle w:val="BodyText"/>
      </w:pPr>
      <w:r>
        <w:t xml:space="preserve">As outlined in the UK Energy Security Strategy 2023, London is positioned to lead in developing "hybrid energy projects" integrating traditional hydrocarbons with low-carbon solutions. For a Petroleum Engineer based in United Kingdom London, this represents not an obsolescence of their core discipline, but a critical evolution. The dissertation concludes that the most successful Petroleum Engineers will be those who actively leverage London’s unique ecosystem to develop cross-sectoral expertise, positioning themselves at the forefront of sustainable energy delivery.</w:t>
      </w:r>
    </w:p>
    <w:bookmarkEnd w:id="23"/>
    <w:bookmarkStart w:id="24" w:name="Xe7fe53aa3817f6e139857e3218be9f5ecff6c7a"/>
    <w:p>
      <w:pPr>
        <w:pStyle w:val="Heading2"/>
      </w:pPr>
      <w:r>
        <w:t xml:space="preserve">Conclusion: The Indispensable London Connection</w:t>
      </w:r>
    </w:p>
    <w:p>
      <w:pPr>
        <w:pStyle w:val="FirstParagraph"/>
      </w:pPr>
      <w:r>
        <w:t xml:space="preserve">This dissertation has demonstrated that while petroleum extraction may not occur within Greater London, the city is fundamentally indispensable to the profession of Petroleum Engineering within the United Kingdom. For any aspiring or practicing Petroleum Engineer operating in this sector, establishing a professional presence or strategic understanding rooted in United Kingdom London is paramount. The concentration of capital, policy-making bodies, research institutions, and international energy firms creates an unparalleled environment where technical excellence meets global market dynamics and decarbonisation imperatives.</w:t>
      </w:r>
    </w:p>
    <w:p>
      <w:pPr>
        <w:pStyle w:val="BodyText"/>
      </w:pPr>
      <w:r>
        <w:t xml:space="preserve">The role of the Petroleum Engineer has evolved from one focused solely on subsurface extraction to a strategic position requiring expertise in financial engineering, climate science, and digital innovation – all concentrated within the vibrant ecosystem of London. As the United Kingdom navigates its energy transition, the Petroleum Engineer operating from within London will be instrumental in ensuring that this transition is both technically feasible and economically viable. This dissertation firmly establishes that success for the Petroleum Engineer in today’s United Kingdom context is inextricably linked to engagement with London's unique strategic environment.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United Kingdom London</dc:title>
  <dc:creator/>
  <dc:language>en</dc:language>
  <cp:keywords/>
  <dcterms:created xsi:type="dcterms:W3CDTF">2025-12-10T05:21:17Z</dcterms:created>
  <dcterms:modified xsi:type="dcterms:W3CDTF">2025-12-10T05:21:17Z</dcterms:modified>
</cp:coreProperties>
</file>

<file path=docProps/custom.xml><?xml version="1.0" encoding="utf-8"?>
<Properties xmlns="http://schemas.openxmlformats.org/officeDocument/2006/custom-properties" xmlns:vt="http://schemas.openxmlformats.org/officeDocument/2006/docPropsVTypes"/>
</file>