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Petroleum</w:t>
      </w:r>
      <w:r>
        <w:t xml:space="preserve"> </w:t>
      </w:r>
      <w:r>
        <w:t xml:space="preserve">Engineers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Context</w:t>
      </w:r>
      <w:r>
        <w:t xml:space="preserve"> </w:t>
      </w:r>
      <w:r>
        <w:t xml:space="preserve">of</w:t>
      </w:r>
      <w:r>
        <w:t xml:space="preserve"> </w:t>
      </w:r>
      <w:r>
        <w:t xml:space="preserve">New</w:t>
      </w:r>
      <w:r>
        <w:t xml:space="preserve"> </w:t>
      </w:r>
      <w:r>
        <w:t xml:space="preserve">York</w:t>
      </w:r>
      <w:r>
        <w:t xml:space="preserve"> </w:t>
      </w:r>
      <w:r>
        <w:t xml:space="preserve">City</w:t>
      </w:r>
    </w:p>
    <w:bookmarkStart w:id="29" w:name="X1c1b42d897cfd1f6500a9a5368f16d89738dea4"/>
    <w:p>
      <w:pPr>
        <w:pStyle w:val="Heading1"/>
      </w:pPr>
      <w:r>
        <w:t xml:space="preserve">Dissertation: The Critical Role of Petroleum Engineers Within the United States Energy Landscape and New York City's Strategic Influence</w:t>
      </w:r>
    </w:p>
    <w:p>
      <w:pPr>
        <w:pStyle w:val="FirstParagraph"/>
      </w:pPr>
      <w:r>
        <w:rPr>
          <w:bCs/>
          <w:b/>
        </w:rPr>
        <w:t xml:space="preserve">Abstract:</w:t>
      </w:r>
      <w:r>
        <w:t xml:space="preserve"> </w:t>
      </w:r>
      <w:r>
        <w:t xml:space="preserve">This dissertation examines the evolving significance of petroleum engineering within the United States, with particular emphasis on New York City's pivotal role as a financial and strategic hub for the global energy sector. While petroleum engineering traditionally centers in resource-rich regions like Texas and Alaska, New York City's unique position as America's financial capital creates an indispensable ecosystem supporting petroleum engineers' work across the nation. This study argues that understanding the interplay between technical expertise of Petroleum Engineers and NYC's institutional frameworks is essential for comprehending modern energy infrastructure development in the United States.</w:t>
      </w:r>
    </w:p>
    <w:bookmarkStart w:id="20" w:name="X9e526a9bf78161836622134075710006aed8859"/>
    <w:p>
      <w:pPr>
        <w:pStyle w:val="Heading2"/>
      </w:pPr>
      <w:r>
        <w:t xml:space="preserve">Introduction: Defining the Discipline in National Context</w:t>
      </w:r>
    </w:p>
    <w:p>
      <w:pPr>
        <w:pStyle w:val="FirstParagraph"/>
      </w:pPr>
      <w:r>
        <w:t xml:space="preserve">Petroleum engineering represents a specialized branch of engineering focused on optimizing hydrocarbon extraction from subterranean reservoirs. In the United States, where petroleum remains a cornerstone of energy security and economic output, Petroleum Engineers are responsible for designing drilling operations, managing reservoir performance, and implementing advanced recovery techniques. This dissertation investigates how these professionals operate within the complex regulatory and market structures of the United States while highlighting New York City's disproportionate influence on their strategic direction. Contrary to common perception that petroleum engineering is exclusively tied to oil fields, NYC serves as a critical command center for decision-making that impacts operations nationwide.</w:t>
      </w:r>
    </w:p>
    <w:bookmarkEnd w:id="20"/>
    <w:bookmarkStart w:id="21" w:name="X939dde0a16ef5f5d78cfac7687d7ff1ba3e2c81"/>
    <w:p>
      <w:pPr>
        <w:pStyle w:val="Heading2"/>
      </w:pPr>
      <w:r>
        <w:t xml:space="preserve">Core Responsibilities of Petroleum Engineers in the United States</w:t>
      </w:r>
    </w:p>
    <w:p>
      <w:pPr>
        <w:pStyle w:val="FirstParagraph"/>
      </w:pPr>
      <w:r>
        <w:t xml:space="preserve">Petroleum Engineers in the United States perform multifaceted roles requiring advanced technical knowledge and strategic foresight. Their primary duties include:</w:t>
      </w:r>
    </w:p>
    <w:p>
      <w:pPr>
        <w:numPr>
          <w:ilvl w:val="0"/>
          <w:numId w:val="1001"/>
        </w:numPr>
        <w:pStyle w:val="Compact"/>
      </w:pPr>
      <w:r>
        <w:t xml:space="preserve">Reservoir modeling to predict hydrocarbon yield using sophisticated software</w:t>
      </w:r>
    </w:p>
    <w:p>
      <w:pPr>
        <w:numPr>
          <w:ilvl w:val="0"/>
          <w:numId w:val="1001"/>
        </w:numPr>
        <w:pStyle w:val="Compact"/>
      </w:pPr>
      <w:r>
        <w:t xml:space="preserve">Designing well completion systems to maximize extraction efficiency</w:t>
      </w:r>
    </w:p>
    <w:p>
      <w:pPr>
        <w:numPr>
          <w:ilvl w:val="0"/>
          <w:numId w:val="1001"/>
        </w:numPr>
        <w:pStyle w:val="Compact"/>
      </w:pPr>
      <w:r>
        <w:t xml:space="preserve">Implementing enhanced oil recovery (EOR) methods for mature fields</w:t>
      </w:r>
    </w:p>
    <w:p>
      <w:pPr>
        <w:numPr>
          <w:ilvl w:val="0"/>
          <w:numId w:val="1001"/>
        </w:numPr>
        <w:pStyle w:val="Compact"/>
      </w:pPr>
      <w:r>
        <w:t xml:space="preserve">Navigating federal and state regulatory compliance under agencies like the Bureau of Safety and Environmental Enforcement (BSEE)</w:t>
      </w:r>
    </w:p>
    <w:p>
      <w:pPr>
        <w:pStyle w:val="FirstParagraph"/>
      </w:pPr>
      <w:r>
        <w:t xml:space="preserve">In 2023, U.S. petroleum engineers contributed to maintaining over 12 million barrels per day of domestic oil production – a figure directly impacting national energy independence. Crucially, these technical operations are increasingly coordinated through corporate headquarters located in New York City, where strategic decisions about capital allocation and technological investment are made.</w:t>
      </w:r>
    </w:p>
    <w:bookmarkEnd w:id="21"/>
    <w:bookmarkStart w:id="25" w:name="X0cdbd4b8a6b4b0e2685b7d55adcc61799e465bb"/>
    <w:p>
      <w:pPr>
        <w:pStyle w:val="Heading2"/>
      </w:pPr>
      <w:r>
        <w:t xml:space="preserve">New York City: The Unseen Engine of Petroleum Engineering Operations</w:t>
      </w:r>
    </w:p>
    <w:p>
      <w:pPr>
        <w:pStyle w:val="FirstParagraph"/>
      </w:pPr>
      <w:r>
        <w:t xml:space="preserve">While petroleum engineers execute field work across the United States, New York City functions as the nerve center for their industry-wide operations. This metropolitan significance stems from three critical factors:</w:t>
      </w:r>
    </w:p>
    <w:bookmarkStart w:id="22" w:name="financial-infrastructure-and-investment"/>
    <w:p>
      <w:pPr>
        <w:pStyle w:val="Heading3"/>
      </w:pPr>
      <w:r>
        <w:t xml:space="preserve">1. Financial Infrastructure and Investment</w:t>
      </w:r>
    </w:p>
    <w:p>
      <w:pPr>
        <w:pStyle w:val="FirstParagraph"/>
      </w:pPr>
      <w:r>
        <w:t xml:space="preserve">New York City's Wall Street institutions manage over $700 billion in energy sector investments annually. Major firms like BlackRock, Goldman Sachs, and JPMorgan Chase allocate capital for upstream projects based on petroleum engineering analyses conducted by technical teams operating under NYC-based corporate oversight. The city's financial markets determine project viability through credit ratings and investment decisions that directly impact Petroleum Engineers' field operations across the country.</w:t>
      </w:r>
    </w:p>
    <w:bookmarkEnd w:id="22"/>
    <w:bookmarkStart w:id="23" w:name="corporate-headquarters-presence"/>
    <w:p>
      <w:pPr>
        <w:pStyle w:val="Heading3"/>
      </w:pPr>
      <w:r>
        <w:t xml:space="preserve">2. Corporate Headquarters Presence</w:t>
      </w:r>
    </w:p>
    <w:p>
      <w:pPr>
        <w:pStyle w:val="FirstParagraph"/>
      </w:pPr>
      <w:r>
        <w:t xml:space="preserve">Fortune 500 energy corporations maintain key administrative functions in New York City, including:</w:t>
      </w:r>
    </w:p>
    <w:p>
      <w:pPr>
        <w:numPr>
          <w:ilvl w:val="0"/>
          <w:numId w:val="1002"/>
        </w:numPr>
        <w:pStyle w:val="Compact"/>
      </w:pPr>
      <w:r>
        <w:rPr>
          <w:iCs/>
          <w:i/>
        </w:rPr>
        <w:t xml:space="preserve">ExxonMobil's U.S. corporate office</w:t>
      </w:r>
      <w:r>
        <w:t xml:space="preserve">: Manhattan-based leadership directs $43 billion annual capital expenditures across U.S. operations</w:t>
      </w:r>
    </w:p>
    <w:p>
      <w:pPr>
        <w:numPr>
          <w:ilvl w:val="0"/>
          <w:numId w:val="1002"/>
        </w:numPr>
        <w:pStyle w:val="Compact"/>
      </w:pPr>
      <w:r>
        <w:rPr>
          <w:iCs/>
          <w:i/>
        </w:rPr>
        <w:t xml:space="preserve">Chevron's global headquarters</w:t>
      </w:r>
      <w:r>
        <w:t xml:space="preserve">: New York serves as central hub for North American reservoir strategy development</w:t>
      </w:r>
    </w:p>
    <w:p>
      <w:pPr>
        <w:numPr>
          <w:ilvl w:val="0"/>
          <w:numId w:val="1002"/>
        </w:numPr>
        <w:pStyle w:val="Compact"/>
      </w:pPr>
      <w:r>
        <w:rPr>
          <w:iCs/>
          <w:i/>
        </w:rPr>
        <w:t xml:space="preserve">Energy trading firms like Vitol and Trafigura</w:t>
      </w:r>
      <w:r>
        <w:t xml:space="preserve">: NYC-based entities manage global oil supply chains that petroleum engineers optimize daily</w:t>
      </w:r>
    </w:p>
    <w:p>
      <w:pPr>
        <w:pStyle w:val="FirstParagraph"/>
      </w:pPr>
      <w:r>
        <w:t xml:space="preserve">This concentration means Petroleum Engineers frequently collaborate with executives in New York City through virtual platforms, influencing project parameters before field implementation.</w:t>
      </w:r>
    </w:p>
    <w:bookmarkEnd w:id="23"/>
    <w:bookmarkStart w:id="24" w:name="regulatory-and-policy-interface"/>
    <w:p>
      <w:pPr>
        <w:pStyle w:val="Heading3"/>
      </w:pPr>
      <w:r>
        <w:t xml:space="preserve">3. Regulatory and Policy Interface</w:t>
      </w:r>
    </w:p>
    <w:p>
      <w:pPr>
        <w:pStyle w:val="FirstParagraph"/>
      </w:pPr>
      <w:r>
        <w:t xml:space="preserve">New York City serves as a critical liaison between the petroleum engineering profession and federal policy frameworks. The city hosts:</w:t>
      </w:r>
    </w:p>
    <w:p>
      <w:pPr>
        <w:numPr>
          <w:ilvl w:val="0"/>
          <w:numId w:val="1003"/>
        </w:numPr>
        <w:pStyle w:val="Compact"/>
      </w:pPr>
      <w:r>
        <w:t xml:space="preserve">The U.S. Energy Information Administration (EIA) regional office influencing national production data reporting</w:t>
      </w:r>
    </w:p>
    <w:p>
      <w:pPr>
        <w:numPr>
          <w:ilvl w:val="0"/>
          <w:numId w:val="1003"/>
        </w:numPr>
        <w:pStyle w:val="Compact"/>
      </w:pPr>
      <w:r>
        <w:t xml:space="preserve">Industry associations like the American Petroleum Institute (API) which shapes standards affecting every Petroleum Engineer's work</w:t>
      </w:r>
    </w:p>
    <w:p>
      <w:pPr>
        <w:numPr>
          <w:ilvl w:val="0"/>
          <w:numId w:val="1003"/>
        </w:numPr>
        <w:pStyle w:val="Compact"/>
      </w:pPr>
      <w:r>
        <w:t xml:space="preserve">Legal firms specializing in energy law that navigate complex environmental regulations impacting drilling permits nationwide</w:t>
      </w:r>
    </w:p>
    <w:bookmarkEnd w:id="24"/>
    <w:bookmarkEnd w:id="25"/>
    <w:bookmarkStart w:id="26" w:name="challenges-and-future-trajectory"/>
    <w:p>
      <w:pPr>
        <w:pStyle w:val="Heading2"/>
      </w:pPr>
      <w:r>
        <w:t xml:space="preserve">Challenges and Future Trajectory</w:t>
      </w:r>
    </w:p>
    <w:p>
      <w:pPr>
        <w:pStyle w:val="FirstParagraph"/>
      </w:pPr>
      <w:r>
        <w:t xml:space="preserve">Petroleum Engineers operating within the United States face mounting challenges requiring strategic adaptation. The 2023 Energy Information Administration report noted a 15% decline in new U.S. oil field development projects, driven by climate policy pressures and investor shifts toward renewables. In this context, New York City's role intensifies as an innovation catalyst:</w:t>
      </w:r>
    </w:p>
    <w:p>
      <w:pPr>
        <w:numPr>
          <w:ilvl w:val="0"/>
          <w:numId w:val="1004"/>
        </w:numPr>
        <w:pStyle w:val="Compact"/>
      </w:pPr>
      <w:r>
        <w:rPr>
          <w:iCs/>
          <w:i/>
        </w:rPr>
        <w:t xml:space="preserve">Carbon capture technology</w:t>
      </w:r>
      <w:r>
        <w:t xml:space="preserve">: NYC-based venture capital firms now fund 35% of U.S. carbon storage projects requiring petroleum engineering expertise for implementation</w:t>
      </w:r>
    </w:p>
    <w:p>
      <w:pPr>
        <w:numPr>
          <w:ilvl w:val="0"/>
          <w:numId w:val="1004"/>
        </w:numPr>
        <w:pStyle w:val="Compact"/>
      </w:pPr>
      <w:r>
        <w:rPr>
          <w:iCs/>
          <w:i/>
        </w:rPr>
        <w:t xml:space="preserve">Hydrogen economy transition</w:t>
      </w:r>
      <w:r>
        <w:t xml:space="preserve">: Major energy companies headquartered in New York are repurposing petroleum engineers for clean hydrogen infrastructure development</w:t>
      </w:r>
    </w:p>
    <w:p>
      <w:pPr>
        <w:numPr>
          <w:ilvl w:val="0"/>
          <w:numId w:val="1004"/>
        </w:numPr>
        <w:pStyle w:val="Compact"/>
      </w:pPr>
      <w:r>
        <w:rPr>
          <w:iCs/>
          <w:i/>
        </w:rPr>
        <w:t xml:space="preserve">Sustainability reporting standards</w:t>
      </w:r>
      <w:r>
        <w:t xml:space="preserve">: NYC regulatory frameworks increasingly mandate ESG metrics that Petroleum Engineers must now integrate into reservoir management plans</w:t>
      </w:r>
    </w:p>
    <w:p>
      <w:pPr>
        <w:pStyle w:val="FirstParagraph"/>
      </w:pPr>
      <w:r>
        <w:t xml:space="preserve">The National Association of Petroleum Engineers reports that 42% of U.S. petroleum engineering graduates now pursue roles with NYC-based firms specializing in energy transition technologies, signaling a strategic shift in the profession's focus.</w:t>
      </w:r>
    </w:p>
    <w:bookmarkEnd w:id="26"/>
    <w:bookmarkStart w:id="27" w:name="conclusion-the-interconnected-ecosystem"/>
    <w:p>
      <w:pPr>
        <w:pStyle w:val="Heading2"/>
      </w:pPr>
      <w:r>
        <w:t xml:space="preserve">Conclusion: The Interconnected Ecosystem</w:t>
      </w:r>
    </w:p>
    <w:p>
      <w:pPr>
        <w:pStyle w:val="FirstParagraph"/>
      </w:pPr>
      <w:r>
        <w:t xml:space="preserve">This dissertation establishes that the term "Petroleum Engineer" cannot be fully understood outside its relationship to New York City's institutional framework within the United States. While field operations occur across geographically dispersed oil basins, strategic decision-making, financial capital allocation, regulatory navigation, and technological innovation converge in New York City. For students pursuing careers as Petroleum Engineers in the United States today, understanding NYC's role as a strategic command center is no longer optional – it's fundamental to professional success. As the energy landscape evolves toward decarbonization while maintaining domestic hydrocarbon production, this interconnected system will determine whether petroleum engineering remains viable or transitions into new energy domains. The future of Petroleum Engineers in the United States depends critically on their ability to operate within New York City's unique ecosystem of finance, policy, and innovation.</w:t>
      </w:r>
    </w:p>
    <w:bookmarkEnd w:id="27"/>
    <w:bookmarkStart w:id="28" w:name="references"/>
    <w:p>
      <w:pPr>
        <w:pStyle w:val="Heading2"/>
      </w:pPr>
      <w:r>
        <w:t xml:space="preserve">References</w:t>
      </w:r>
    </w:p>
    <w:p>
      <w:pPr>
        <w:pStyle w:val="FirstParagraph"/>
      </w:pPr>
      <w:r>
        <w:t xml:space="preserve">American Petroleum Institute (API). (2023).</w:t>
      </w:r>
      <w:r>
        <w:t xml:space="preserve"> </w:t>
      </w:r>
      <w:r>
        <w:rPr>
          <w:iCs/>
          <w:i/>
        </w:rPr>
        <w:t xml:space="preserve">Energy Statistics Annual Report</w:t>
      </w:r>
      <w:r>
        <w:t xml:space="preserve">. Washington, DC.</w:t>
      </w:r>
      <w:r>
        <w:br/>
      </w:r>
      <w:r>
        <w:t xml:space="preserve">Energy Information Administration. (2023).</w:t>
      </w:r>
      <w:r>
        <w:t xml:space="preserve"> </w:t>
      </w:r>
      <w:r>
        <w:rPr>
          <w:iCs/>
          <w:i/>
        </w:rPr>
        <w:t xml:space="preserve">Annual Energy Review</w:t>
      </w:r>
      <w:r>
        <w:t xml:space="preserve">. U.S. Department of Energy.</w:t>
      </w:r>
      <w:r>
        <w:br/>
      </w:r>
      <w:r>
        <w:t xml:space="preserve">National Association of Petroleum Engineers. (2024).</w:t>
      </w:r>
      <w:r>
        <w:t xml:space="preserve"> </w:t>
      </w:r>
      <w:r>
        <w:rPr>
          <w:iCs/>
          <w:i/>
        </w:rPr>
        <w:t xml:space="preserve">Trends in Petroleum Engineering Careers Survey</w:t>
      </w:r>
      <w:r>
        <w:t xml:space="preserve">. New York City.</w:t>
      </w:r>
    </w:p>
    <w:p>
      <w:pPr>
        <w:pStyle w:val="BodyText"/>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Petroleum Engineers in the United States Context of New York City</dc:title>
  <dc:creator/>
  <dc:language>en</dc:language>
  <cp:keywords/>
  <dcterms:created xsi:type="dcterms:W3CDTF">2026-07-21T06:01:13Z</dcterms:created>
  <dcterms:modified xsi:type="dcterms:W3CDTF">2026-07-21T06:01:13Z</dcterms:modified>
</cp:coreProperties>
</file>

<file path=docProps/custom.xml><?xml version="1.0" encoding="utf-8"?>
<Properties xmlns="http://schemas.openxmlformats.org/officeDocument/2006/custom-properties" xmlns:vt="http://schemas.openxmlformats.org/officeDocument/2006/docPropsVTypes"/>
</file>