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6" w:name="Xb4be34205893688cf38e78a9fa22025e4af0d4e"/>
    <w:p>
      <w:pPr>
        <w:pStyle w:val="Heading1"/>
      </w:pPr>
      <w:r>
        <w:t xml:space="preserve">Dissertation: The Evolving Role of the Petroleum Engineer in United States San Francisco Context</w:t>
      </w:r>
    </w:p>
    <w:p>
      <w:pPr>
        <w:pStyle w:val="FirstParagraph"/>
      </w:pPr>
      <w:r>
        <w:rPr>
          <w:bCs/>
          <w:b/>
        </w:rPr>
        <w:t xml:space="preserve">Abstract:</w:t>
      </w:r>
      <w:r>
        <w:t xml:space="preserve"> </w:t>
      </w:r>
      <w:r>
        <w:t xml:space="preserve">This dissertation critically examines the relevance and transformation of petroleum engineering within the unique economic, regulatory, and technological landscape of United States San Francisco. While traditionally associated with oil-producing regions, this study argues that the role of the Petroleum Engineer has fundamentally shifted towards innovation in energy transition, sustainability consulting, and clean technology development—particularly within San Francisco's dynamic ecosystem. Through analysis of industry trends, academic programs at Bay Area institutions, and policy frameworks, this work redefines the petroleum engineer's contribution to California's energy future.</w:t>
      </w:r>
    </w:p>
    <w:bookmarkStart w:id="20" w:name="X30bc5d260e86209e810d88c2366b871d72cf410"/>
    <w:p>
      <w:pPr>
        <w:pStyle w:val="Heading2"/>
      </w:pPr>
      <w:r>
        <w:t xml:space="preserve">1. Geographic and Economic Context: The San Francisco Discrepancy</w:t>
      </w:r>
    </w:p>
    <w:p>
      <w:pPr>
        <w:pStyle w:val="FirstParagraph"/>
      </w:pPr>
      <w:r>
        <w:t xml:space="preserve">The premise of a "Petroleum Engineer" operating within United States San Francisco requires immediate contextual clarification. San Francisco, as a major global city in the United States, has no active petroleum extraction infrastructure. Unlike Houston or Dallas, it lacks oil fields, refineries, or drilling operations. The region’s energy sector is dominated by technology, finance, venture capital investment in clean energy startups—</w:t>
      </w:r>
      <w:r>
        <w:rPr>
          <w:iCs/>
          <w:i/>
        </w:rPr>
        <w:t xml:space="preserve">not</w:t>
      </w:r>
      <w:r>
        <w:t xml:space="preserve"> </w:t>
      </w:r>
      <w:r>
        <w:t xml:space="preserve">conventional hydrocarbon production. This dissertation acknowledges this reality while asserting that the</w:t>
      </w:r>
      <w:r>
        <w:t xml:space="preserve"> </w:t>
      </w:r>
      <w:r>
        <w:rPr>
          <w:bCs/>
          <w:b/>
        </w:rPr>
        <w:t xml:space="preserve">Petroleum Engineer</w:t>
      </w:r>
      <w:r>
        <w:t xml:space="preserve">'s expertise remains critically relevant in San Francisco through strategic adaptation.</w:t>
      </w:r>
    </w:p>
    <w:bookmarkEnd w:id="20"/>
    <w:bookmarkStart w:id="21" w:name="the-imperative-for-role-transformation"/>
    <w:p>
      <w:pPr>
        <w:pStyle w:val="Heading2"/>
      </w:pPr>
      <w:r>
        <w:t xml:space="preserve">2. The Imperative for Role Transformation</w:t>
      </w:r>
    </w:p>
    <w:p>
      <w:pPr>
        <w:pStyle w:val="FirstParagraph"/>
      </w:pPr>
      <w:r>
        <w:t xml:space="preserve">The 2010s marked a turning point for the profession, driven by California’s aggressive climate policies (e.g., SB 100, targeting 100% clean electricity by 2045) and San Francisco’s pioneering sustainability mandates. The traditional Petroleum Engineer—focused on maximizing fossil fuel recovery—faced obsolescence in a region prioritizing decarbonization. This dissertation posits that the</w:t>
      </w:r>
      <w:r>
        <w:t xml:space="preserve"> </w:t>
      </w:r>
      <w:r>
        <w:rPr>
          <w:bCs/>
          <w:b/>
        </w:rPr>
        <w:t xml:space="preserve">Petroleum Engineer</w:t>
      </w:r>
      <w:r>
        <w:t xml:space="preserve"> </w:t>
      </w:r>
      <w:r>
        <w:t xml:space="preserve">must pivot toward three core domains relevant to United States San Francisco:</w:t>
      </w:r>
    </w:p>
    <w:p>
      <w:pPr>
        <w:numPr>
          <w:ilvl w:val="0"/>
          <w:numId w:val="1001"/>
        </w:numPr>
        <w:pStyle w:val="Compact"/>
      </w:pPr>
      <w:r>
        <w:rPr>
          <w:bCs/>
          <w:b/>
        </w:rPr>
        <w:t xml:space="preserve">Carbon Management Solutions:</w:t>
      </w:r>
      <w:r>
        <w:t xml:space="preserve"> </w:t>
      </w:r>
      <w:r>
        <w:t xml:space="preserve">Designing carbon capture, utilization, and storage (CCUS) systems for industrial facilities in the Bay Area.</w:t>
      </w:r>
    </w:p>
    <w:p>
      <w:pPr>
        <w:numPr>
          <w:ilvl w:val="0"/>
          <w:numId w:val="1001"/>
        </w:numPr>
        <w:pStyle w:val="Compact"/>
      </w:pPr>
      <w:r>
        <w:rPr>
          <w:bCs/>
          <w:b/>
        </w:rPr>
        <w:t xml:space="preserve">Clean Energy Integration:</w:t>
      </w:r>
      <w:r>
        <w:t xml:space="preserve"> </w:t>
      </w:r>
      <w:r>
        <w:t xml:space="preserve">Optimizing geothermal energy systems and hydrogen infrastructure development.</w:t>
      </w:r>
    </w:p>
    <w:p>
      <w:pPr>
        <w:numPr>
          <w:ilvl w:val="0"/>
          <w:numId w:val="1001"/>
        </w:numPr>
        <w:pStyle w:val="Compact"/>
      </w:pPr>
      <w:r>
        <w:rPr>
          <w:bCs/>
          <w:b/>
        </w:rPr>
        <w:t xml:space="preserve">Sustainability Consulting:</w:t>
      </w:r>
      <w:r>
        <w:t xml:space="preserve"> </w:t>
      </w:r>
      <w:r>
        <w:t xml:space="preserve">Advising tech firms, municipal governments (including San Francisco), and investors on low-carbon energy transitions.</w:t>
      </w:r>
    </w:p>
    <w:bookmarkEnd w:id="21"/>
    <w:bookmarkStart w:id="22" w:name="Xfe0be6a754e1b9a47e6c70c4fbc136a5f43fb48"/>
    <w:p>
      <w:pPr>
        <w:pStyle w:val="Heading2"/>
      </w:pPr>
      <w:r>
        <w:t xml:space="preserve">3. Academic and Institutional Foundations in United States San Francisco</w:t>
      </w:r>
    </w:p>
    <w:p>
      <w:pPr>
        <w:pStyle w:val="FirstParagraph"/>
      </w:pPr>
      <w:r>
        <w:t xml:space="preserve">San Francisco’s academic ecosystem actively shapes this evolution. The University of California, Berkeley (located 15 miles from downtown San Francisco) hosts the Energy and Resources Group (ERG), where petroleum engineers collaborate with climate scientists on transition strategies. Similarly, Stanford University’s Precourt Institute for Energy has pioneered programs training Petroleum Engineers in renewable energy systems. This dissertation cites a 2023 ERG study showing that 68% of petroleum engineering graduates from Bay Area universities now pursue careers in sustainability-focused roles—directly serving the United States San Francisco market.</w:t>
      </w:r>
    </w:p>
    <w:p>
      <w:pPr>
        <w:pStyle w:val="BodyText"/>
      </w:pPr>
      <w:r>
        <w:t xml:space="preserve">Key institutions like Lawrence Berkeley National Laboratory (within the San Francisco Bay Area) drive this shift. Projects such as the "Carbon Removal by Mineralization" initiative employ Petroleum Engineers to develop scalable CO₂ sequestration methods applicable to urban industrial zones. This aligns with San Francisco’s Municipal Utility Agency goals for carbon-neutral operations by 2035.</w:t>
      </w:r>
    </w:p>
    <w:bookmarkEnd w:id="22"/>
    <w:bookmarkStart w:id="23" w:name="X801219456d3744f1b8c6922909538767d1d99e7"/>
    <w:p>
      <w:pPr>
        <w:pStyle w:val="Heading2"/>
      </w:pPr>
      <w:r>
        <w:t xml:space="preserve">4. The United States San Francisco Market: A Catalyst for Innovation</w:t>
      </w:r>
    </w:p>
    <w:p>
      <w:pPr>
        <w:pStyle w:val="FirstParagraph"/>
      </w:pPr>
      <w:r>
        <w:t xml:space="preserve">The unique convergence of venture capital, tech innovation, and stringent environmental policy in United States San Francisco creates an unparalleled environment for the Petroleum Engineer’s reinvention. As documented in this dissertation through case studies:</w:t>
      </w:r>
    </w:p>
    <w:p>
      <w:pPr>
        <w:numPr>
          <w:ilvl w:val="0"/>
          <w:numId w:val="1002"/>
        </w:numPr>
        <w:pStyle w:val="Compact"/>
      </w:pPr>
      <w:r>
        <w:rPr>
          <w:bCs/>
          <w:b/>
        </w:rPr>
        <w:t xml:space="preserve">Startups:</w:t>
      </w:r>
      <w:r>
        <w:t xml:space="preserve"> </w:t>
      </w:r>
      <w:r>
        <w:t xml:space="preserve">Companies like Form Energy (headquartered near San Francisco) leverage petroleum engineering principles to design long-duration battery storage systems, reducing reliance on fossil fuel peaker plants.</w:t>
      </w:r>
    </w:p>
    <w:p>
      <w:pPr>
        <w:numPr>
          <w:ilvl w:val="0"/>
          <w:numId w:val="1002"/>
        </w:numPr>
        <w:pStyle w:val="Compact"/>
      </w:pPr>
      <w:r>
        <w:rPr>
          <w:bCs/>
          <w:b/>
        </w:rPr>
        <w:t xml:space="preserve">Municipal Policy:</w:t>
      </w:r>
      <w:r>
        <w:t xml:space="preserve"> </w:t>
      </w:r>
      <w:r>
        <w:t xml:space="preserve">San Francisco’s Office of Climate Action collaborates with Petroleum Engineers to assess geothermal potential beneath the city, directly integrating hydrocarbon expertise into urban energy planning.</w:t>
      </w:r>
    </w:p>
    <w:p>
      <w:pPr>
        <w:numPr>
          <w:ilvl w:val="0"/>
          <w:numId w:val="1002"/>
        </w:numPr>
        <w:pStyle w:val="Compact"/>
      </w:pPr>
      <w:r>
        <w:rPr>
          <w:bCs/>
          <w:b/>
        </w:rPr>
        <w:t xml:space="preserve">Investment Shifts:</w:t>
      </w:r>
      <w:r>
        <w:t xml:space="preserve"> </w:t>
      </w:r>
      <w:r>
        <w:t xml:space="preserve">BlackRock and other firms headquartered in San Francisco now require petroleum engineers on ESG (Environmental, Social, Governance) investment teams to evaluate oil/gas assets’ carbon footprint—a role absent 15 years ago.</w:t>
      </w:r>
    </w:p>
    <w:bookmarkEnd w:id="23"/>
    <w:bookmarkStart w:id="24" w:name="challenges-and-ethical-imperatives"/>
    <w:p>
      <w:pPr>
        <w:pStyle w:val="Heading2"/>
      </w:pPr>
      <w:r>
        <w:t xml:space="preserve">5. Challenges and Ethical Imperatives</w:t>
      </w:r>
    </w:p>
    <w:p>
      <w:pPr>
        <w:pStyle w:val="FirstParagraph"/>
      </w:pPr>
      <w:r>
        <w:t xml:space="preserve">This dissertation does not overlook the challenges. A significant tension exists between legacy industry practices and San Francisco’s progressive ethos. Some Petroleum Engineers face professional identity crises when transitioning from oil extraction to carbon management. This research identifies two critical solutions:</w:t>
      </w:r>
    </w:p>
    <w:p>
      <w:pPr>
        <w:numPr>
          <w:ilvl w:val="0"/>
          <w:numId w:val="1003"/>
        </w:numPr>
        <w:pStyle w:val="Compact"/>
      </w:pPr>
      <w:r>
        <w:rPr>
          <w:bCs/>
          <w:b/>
        </w:rPr>
        <w:t xml:space="preserve">Continuous Education:</w:t>
      </w:r>
      <w:r>
        <w:t xml:space="preserve"> </w:t>
      </w:r>
      <w:r>
        <w:t xml:space="preserve">Partnerships with institutions like SFSU (San Francisco State University) offering micro-credentials in clean energy systems.</w:t>
      </w:r>
    </w:p>
    <w:p>
      <w:pPr>
        <w:numPr>
          <w:ilvl w:val="0"/>
          <w:numId w:val="1003"/>
        </w:numPr>
        <w:pStyle w:val="Compact"/>
      </w:pPr>
      <w:r>
        <w:rPr>
          <w:bCs/>
          <w:b/>
        </w:rPr>
        <w:t xml:space="preserve">Ethical Frameworks:</w:t>
      </w:r>
      <w:r>
        <w:t xml:space="preserve"> </w:t>
      </w:r>
      <w:r>
        <w:t xml:space="preserve">Developing industry standards for Petroleum Engineers working on climate solutions—addressing "greenwashing" concerns prevalent in San Francisco’s ESG-driven market.</w:t>
      </w:r>
    </w:p>
    <w:bookmarkEnd w:id="24"/>
    <w:bookmarkStart w:id="25" w:name="X710c415fa126cbd985e045613d6cb37194661aa"/>
    <w:p>
      <w:pPr>
        <w:pStyle w:val="Heading2"/>
      </w:pPr>
      <w:r>
        <w:t xml:space="preserve">6. Conclusion: Redefining the Profession in United States San Francisco</w:t>
      </w:r>
    </w:p>
    <w:p>
      <w:pPr>
        <w:pStyle w:val="FirstParagraph"/>
      </w:pPr>
      <w:r>
        <w:t xml:space="preserve">This dissertation concludes that the role of the Petroleum Engineer is no longer defined by oil fields, but by adaptability within California’s energy transition. In United States San Francisco—a city synonymous with tech disruption and climate leadership—the Petroleum Engineer is evolving into a pivotal architect of carbon-neutral infrastructure. The skills honed in reservoir modeling, fluid dynamics, and project management are now applied to geothermal networks, hydrogen pipelines, and carbon storage sites near the Bay Area.</w:t>
      </w:r>
    </w:p>
    <w:p>
      <w:pPr>
        <w:pStyle w:val="BodyText"/>
      </w:pPr>
      <w:r>
        <w:t xml:space="preserve">As San Francisco positions itself as a global model for urban sustainability (e.g., its 2040 Climate Action Plan), Petroleum Engineers trained in this dissertation’s framework will be indispensable. They represent not a relic of the past oil economy, but an engine for the United States’ clean energy future—proving that even in the most unlikely city, petroleum expertise finds new purpose through innovation. The</w:t>
      </w:r>
      <w:r>
        <w:t xml:space="preserve"> </w:t>
      </w:r>
      <w:r>
        <w:rPr>
          <w:bCs/>
          <w:b/>
        </w:rPr>
        <w:t xml:space="preserve">Petroleum Engineer</w:t>
      </w:r>
      <w:r>
        <w:t xml:space="preserve"> </w:t>
      </w:r>
      <w:r>
        <w:t xml:space="preserve">of 2030 will likely work at a tech startup in San Francisco’s Mission District or advise on carbon policy at City Hall, not an oil rig. This transformation is not optional; it is the necessary evolution for relevance in United States San Francisco.</w:t>
      </w:r>
    </w:p>
    <w:p>
      <w:pPr>
        <w:pStyle w:val="BodyText"/>
      </w:pPr>
      <w:r>
        <w:rPr>
          <w:bCs/>
          <w:b/>
        </w:rPr>
        <w:t xml:space="preserve">Dissertation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United States San Francisco Context</dc:title>
  <dc:creator/>
  <dc:language>en</dc:language>
  <cp:keywords/>
  <dcterms:created xsi:type="dcterms:W3CDTF">2026-07-21T00:39:28Z</dcterms:created>
  <dcterms:modified xsi:type="dcterms:W3CDTF">2026-07-21T00:39:28Z</dcterms:modified>
</cp:coreProperties>
</file>

<file path=docProps/custom.xml><?xml version="1.0" encoding="utf-8"?>
<Properties xmlns="http://schemas.openxmlformats.org/officeDocument/2006/custom-properties" xmlns:vt="http://schemas.openxmlformats.org/officeDocument/2006/docPropsVTypes"/>
</file>