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Uzbekistan</w:t>
      </w:r>
      <w:r>
        <w:t xml:space="preserve"> </w:t>
      </w:r>
      <w:r>
        <w:t xml:space="preserve">Tashkent's</w:t>
      </w:r>
      <w:r>
        <w:t xml:space="preserve"> </w:t>
      </w:r>
      <w:r>
        <w:t xml:space="preserve">Energy</w:t>
      </w:r>
      <w:r>
        <w:t xml:space="preserve"> </w:t>
      </w:r>
      <w:r>
        <w:t xml:space="preserve">Sector</w:t>
      </w:r>
    </w:p>
    <w:bookmarkStart w:id="28" w:name="Xffbf74c39020e223659968f79315c4b1fc27cf0"/>
    <w:p>
      <w:pPr>
        <w:pStyle w:val="Heading1"/>
      </w:pPr>
      <w:r>
        <w:t xml:space="preserve">Dissertation: Advancing Sustainable Hydrocarbon Development Through the Expertise of Petroleum Engineers in Uzbekistan Tashkent</w:t>
      </w:r>
    </w:p>
    <w:bookmarkStart w:id="20" w:name="abstract"/>
    <w:p>
      <w:pPr>
        <w:pStyle w:val="Heading2"/>
      </w:pPr>
      <w:r>
        <w:t xml:space="preserve">Abstract</w:t>
      </w:r>
    </w:p>
    <w:p>
      <w:pPr>
        <w:pStyle w:val="FirstParagraph"/>
      </w:pPr>
      <w:r>
        <w:t xml:space="preserve">This dissertation examines the indispensable role of the Petroleum Engineer within Uzbekistan's evolving energy landscape, with a specific focus on Tashkent as the nation's administrative and technical hub. As Uzbekistan strives to modernize its hydrocarbon sector under ambitious national strategies like "Uzbekistan 2030" and "Green Economy," the expertise of qualified Petroleum Engineers in Tashkent is paramount for optimizing resource extraction, enhancing technological adoption, and ensuring environmental stewardship. This study analyzes current industry challenges, educational pathways within Tashkent institutions, and future trajectories for the profession to secure Uzbekistan's energy sovereignty.</w:t>
      </w:r>
    </w:p>
    <w:bookmarkEnd w:id="20"/>
    <w:bookmarkStart w:id="21" w:name="introduction-the-strategic-imperative"/>
    <w:p>
      <w:pPr>
        <w:pStyle w:val="Heading2"/>
      </w:pPr>
      <w:r>
        <w:t xml:space="preserve">Introduction: The Strategic Imperative</w:t>
      </w:r>
    </w:p>
    <w:p>
      <w:pPr>
        <w:pStyle w:val="FirstParagraph"/>
      </w:pPr>
      <w:r>
        <w:t xml:space="preserve">Uzbekistan possesses substantial conventional oil and gas reserves, ranking among Central Asia's top producers. The nation's commitment to increasing hydrocarbon output while reducing environmental impact necessitates a highly skilled workforce centered in Tashkent. This dissertation argues that the Petroleum Engineer is not merely a technical specialist but the cornerstone of Uzbekistan Tashkent's strategy for sustainable energy production and economic diversification. The capital city, housing key ministries (Ministry of Energy), major oil companies (such as Uzbekneftegaz), research institutes, and premier technical universities, serves as the nerve center for national petroleum development planning.</w:t>
      </w:r>
    </w:p>
    <w:bookmarkEnd w:id="21"/>
    <w:bookmarkStart w:id="22" w:name="X7070db7ecb7968de8dbd246e2e4d78070eb015e"/>
    <w:p>
      <w:pPr>
        <w:pStyle w:val="Heading2"/>
      </w:pPr>
      <w:r>
        <w:t xml:space="preserve">The Petroleum Engineer: Core Responsibilities in the Uzbek Context</w:t>
      </w:r>
    </w:p>
    <w:p>
      <w:pPr>
        <w:pStyle w:val="FirstParagraph"/>
      </w:pPr>
      <w:r>
        <w:t xml:space="preserve">Within Uzbekistan Tashkent's operational framework, a Petroleum Engineer performs multifaceted duties critical to national energy security. These include:</w:t>
      </w:r>
    </w:p>
    <w:p>
      <w:pPr>
        <w:numPr>
          <w:ilvl w:val="0"/>
          <w:numId w:val="1001"/>
        </w:numPr>
        <w:pStyle w:val="Compact"/>
      </w:pPr>
      <w:r>
        <w:rPr>
          <w:bCs/>
          <w:b/>
        </w:rPr>
        <w:t xml:space="preserve">Reservoir Analysis &amp; Optimization:</w:t>
      </w:r>
      <w:r>
        <w:t xml:space="preserve"> </w:t>
      </w:r>
      <w:r>
        <w:t xml:space="preserve">Utilizing advanced software and geological data specific to Uzbek fields (e.g., Karachaganak, Uchkuduk) to maximize recovery factors from mature reservoirs.</w:t>
      </w:r>
    </w:p>
    <w:p>
      <w:pPr>
        <w:numPr>
          <w:ilvl w:val="0"/>
          <w:numId w:val="1001"/>
        </w:numPr>
        <w:pStyle w:val="Compact"/>
      </w:pPr>
      <w:r>
        <w:rPr>
          <w:bCs/>
          <w:b/>
        </w:rPr>
        <w:t xml:space="preserve">Field Development Planning:</w:t>
      </w:r>
      <w:r>
        <w:t xml:space="preserve"> </w:t>
      </w:r>
      <w:r>
        <w:t xml:space="preserve">Designing technically feasible and economically viable extraction strategies for new fields like those in the Kyzylkum Desert, under Tashkent-based project management teams.</w:t>
      </w:r>
    </w:p>
    <w:p>
      <w:pPr>
        <w:numPr>
          <w:ilvl w:val="0"/>
          <w:numId w:val="1001"/>
        </w:numPr>
        <w:pStyle w:val="Compact"/>
      </w:pPr>
      <w:r>
        <w:rPr>
          <w:bCs/>
          <w:b/>
        </w:rPr>
        <w:t xml:space="preserve">Enhanced Oil Recovery (EOR) Implementation:</w:t>
      </w:r>
      <w:r>
        <w:t xml:space="preserve"> </w:t>
      </w:r>
      <w:r>
        <w:t xml:space="preserve">Leading pilot projects using chemical flooding or gas injection – a priority area where Tashkent-based engineers are driving innovation to counter declining production rates.</w:t>
      </w:r>
    </w:p>
    <w:p>
      <w:pPr>
        <w:numPr>
          <w:ilvl w:val="0"/>
          <w:numId w:val="1001"/>
        </w:numPr>
        <w:pStyle w:val="Compact"/>
      </w:pPr>
      <w:r>
        <w:rPr>
          <w:bCs/>
          <w:b/>
        </w:rPr>
        <w:t xml:space="preserve">Sustainability &amp; Compliance:</w:t>
      </w:r>
      <w:r>
        <w:t xml:space="preserve"> </w:t>
      </w:r>
      <w:r>
        <w:t xml:space="preserve">Ensuring all operations adhere to Uzbekistan's increasingly stringent environmental regulations, particularly concerning water usage and methane emissions in Tashkent-managed projects.</w:t>
      </w:r>
    </w:p>
    <w:bookmarkEnd w:id="22"/>
    <w:bookmarkStart w:id="23" w:name="X740e27f090193ef46123f9f147c90b25a12fb11"/>
    <w:p>
      <w:pPr>
        <w:pStyle w:val="Heading2"/>
      </w:pPr>
      <w:r>
        <w:t xml:space="preserve">Educational Foundation: Tashkent as the Training Epicenter</w:t>
      </w:r>
    </w:p>
    <w:p>
      <w:pPr>
        <w:pStyle w:val="FirstParagraph"/>
      </w:pPr>
      <w:r>
        <w:t xml:space="preserve">The quality and relevance of Petroleum Engineering education in Uzbekistan are fundamentally tied to Tashkent's academic institutions. The **Tashkent Institute of Oil and Gas (TIOG)**, alongside the **Tashkent State University of Economics** and the **Uzbekistan Academy of Sciences**, provide the primary pipeline for future Petroleum Engineers. This dissertation emphasizes that curriculum modernization – incorporating digital oilfield technologies, AI-driven reservoir modeling, and environmental management practices specific to Uzbek conditions – is crucial. Graduates from Tashkent's universities form the backbone of technical teams operating across national fields, directly impacting project success rates and innovation adoption within the sector.</w:t>
      </w:r>
    </w:p>
    <w:bookmarkEnd w:id="23"/>
    <w:bookmarkStart w:id="24" w:name="Xf8b3e746644bb2fa4b8d65d770231e58cfb88ca"/>
    <w:p>
      <w:pPr>
        <w:pStyle w:val="Heading2"/>
      </w:pPr>
      <w:r>
        <w:t xml:space="preserve">Challenges Facing Petroleum Engineers in Uzbekistan Tashkent</w:t>
      </w:r>
    </w:p>
    <w:p>
      <w:pPr>
        <w:pStyle w:val="FirstParagraph"/>
      </w:pPr>
      <w:r>
        <w:t xml:space="preserve">The current landscape presents significant hurdles requiring strategic intervention by Petroleum Engineers based in Tashkent:</w:t>
      </w:r>
    </w:p>
    <w:p>
      <w:pPr>
        <w:numPr>
          <w:ilvl w:val="0"/>
          <w:numId w:val="1002"/>
        </w:numPr>
        <w:pStyle w:val="Compact"/>
      </w:pPr>
      <w:r>
        <w:rPr>
          <w:bCs/>
          <w:b/>
        </w:rPr>
        <w:t xml:space="preserve">Infrastructure Modernization:</w:t>
      </w:r>
      <w:r>
        <w:t xml:space="preserve"> </w:t>
      </w:r>
      <w:r>
        <w:t xml:space="preserve">Many existing fields require capital investment in aging infrastructure. The Petroleum Engineer must balance immediate production needs with long-term modernization plans, often coordinated from Tashkent headquarters.</w:t>
      </w:r>
    </w:p>
    <w:p>
      <w:pPr>
        <w:numPr>
          <w:ilvl w:val="0"/>
          <w:numId w:val="1002"/>
        </w:numPr>
        <w:pStyle w:val="Compact"/>
      </w:pPr>
      <w:r>
        <w:rPr>
          <w:bCs/>
          <w:b/>
        </w:rPr>
        <w:t xml:space="preserve">Tech Transfer &amp; Skills Gap:</w:t>
      </w:r>
      <w:r>
        <w:t xml:space="preserve"> </w:t>
      </w:r>
      <w:r>
        <w:t xml:space="preserve">While Tashkent universities train engineers, bridging the gap between academic learning and cutting-edge international practices (e.g., hydraulic fracturing techniques in unconventional plays) remains a challenge requiring continuous professional development programs centered in Tashkent.</w:t>
      </w:r>
    </w:p>
    <w:p>
      <w:pPr>
        <w:numPr>
          <w:ilvl w:val="0"/>
          <w:numId w:val="1002"/>
        </w:numPr>
        <w:pStyle w:val="Compact"/>
      </w:pPr>
      <w:r>
        <w:rPr>
          <w:bCs/>
          <w:b/>
        </w:rPr>
        <w:t xml:space="preserve">Sustainability Pressures:</w:t>
      </w:r>
      <w:r>
        <w:t xml:space="preserve"> </w:t>
      </w:r>
      <w:r>
        <w:t xml:space="preserve">Global demands for lower carbon footprints necessitate Petroleum Engineers in Uzbekistan Tashkent to innovate rapidly – implementing carbon capture pilots, optimizing energy use on-site, and exploring synergies with renewable energy integration.</w:t>
      </w:r>
    </w:p>
    <w:bookmarkEnd w:id="24"/>
    <w:bookmarkStart w:id="25" w:name="X6f58b7d3b87cb5392b806f1bd511402e4c86dea"/>
    <w:p>
      <w:pPr>
        <w:pStyle w:val="Heading2"/>
      </w:pPr>
      <w:r>
        <w:t xml:space="preserve">Recommendations: Strengthening the Tashkent-Based Petroleum Engineering Ecosystem</w:t>
      </w:r>
    </w:p>
    <w:p>
      <w:pPr>
        <w:pStyle w:val="FirstParagraph"/>
      </w:pPr>
      <w:r>
        <w:t xml:space="preserve">This dissertation proposes actionable steps to elevate the profession within Uzbekistan Tashkent:</w:t>
      </w:r>
    </w:p>
    <w:p>
      <w:pPr>
        <w:numPr>
          <w:ilvl w:val="0"/>
          <w:numId w:val="1003"/>
        </w:numPr>
        <w:pStyle w:val="Compact"/>
      </w:pPr>
      <w:r>
        <w:rPr>
          <w:bCs/>
          <w:b/>
        </w:rPr>
        <w:t xml:space="preserve">Establish a National Petroleum Engineering Center (NPEC) in Tashkent:</w:t>
      </w:r>
      <w:r>
        <w:t xml:space="preserve"> </w:t>
      </w:r>
      <w:r>
        <w:t xml:space="preserve">A dedicated R&amp;D hub under Uzbekneftegaz, fostering collaboration between universities (TIOG), government agencies, and international partners to address local challenges like water management in oilfields.</w:t>
      </w:r>
    </w:p>
    <w:p>
      <w:pPr>
        <w:numPr>
          <w:ilvl w:val="0"/>
          <w:numId w:val="1003"/>
        </w:numPr>
        <w:pStyle w:val="Compact"/>
      </w:pPr>
      <w:r>
        <w:rPr>
          <w:bCs/>
          <w:b/>
        </w:rPr>
        <w:t xml:space="preserve">Revise University Curricula:</w:t>
      </w:r>
      <w:r>
        <w:t xml:space="preserve"> </w:t>
      </w:r>
      <w:r>
        <w:t xml:space="preserve">Mandate industry-led updates to Petroleum Engineering programs in Tashkent, incorporating mandatory modules on digitalization (IoT sensors, data analytics) and environmental compliance specific to Uzbekistan's geology and regulations.</w:t>
      </w:r>
    </w:p>
    <w:p>
      <w:pPr>
        <w:numPr>
          <w:ilvl w:val="0"/>
          <w:numId w:val="1003"/>
        </w:numPr>
        <w:pStyle w:val="Compact"/>
      </w:pPr>
      <w:r>
        <w:rPr>
          <w:bCs/>
          <w:b/>
        </w:rPr>
        <w:t xml:space="preserve">Create a National Certification Framework:</w:t>
      </w:r>
      <w:r>
        <w:t xml:space="preserve"> </w:t>
      </w:r>
      <w:r>
        <w:t xml:space="preserve">Develop standardized accreditation for Petroleum Engineers operating in Uzbekistan, ensuring competency levels meet international benchmarks while respecting local operational contexts – managed by Tashkent-based regulatory bodies.</w:t>
      </w:r>
    </w:p>
    <w:bookmarkEnd w:id="25"/>
    <w:bookmarkStart w:id="26" w:name="X22063df5fa369da0af3b4e477b9fcbf171d95db"/>
    <w:p>
      <w:pPr>
        <w:pStyle w:val="Heading2"/>
      </w:pPr>
      <w:r>
        <w:t xml:space="preserve">Conclusion: The Petroleum Engineer as Catalyst for Uzbekistan's Energy Future</w:t>
      </w:r>
    </w:p>
    <w:p>
      <w:pPr>
        <w:pStyle w:val="FirstParagraph"/>
      </w:pPr>
      <w:r>
        <w:t xml:space="preserve">The role of the Petroleum Engineer in Uzbekistan Tashkent transcends technical execution; it is pivotal to national economic resilience and strategic energy independence. As Uzbekistan pursues its vision of becoming a leading Central Asian energy hub, the expertise concentrated within Tashkent – from university classrooms to corporate boardrooms and field operations – will be the decisive factor. This dissertation underscores that investing in world-class Petroleum Engineering education, fostering innovation through a centralized Tashkent-based ecosystem, and prioritizing sustainable practices are not optional but essential for Uzbekistan's hydrocarbon sector to thrive responsibly. The future of Uzbekistan Tashkent as a dynamic energy capital hinges directly on the competence, adaptability, and strategic vision of its Petroleum Engineers. Their continued development is an investment in the nation's economic stability and environmental legacy for generations to come.</w:t>
      </w:r>
    </w:p>
    <w:bookmarkEnd w:id="26"/>
    <w:bookmarkStart w:id="27" w:name="word-count-918"/>
    <w:p>
      <w:pPr>
        <w:pStyle w:val="Heading2"/>
      </w:pPr>
      <w:r>
        <w:t xml:space="preserve">Word Count: 918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Uzbekistan Tashkent's Energy Sector</dc:title>
  <dc:creator/>
  <dc:language>en</dc:language>
  <cp:keywords/>
  <dcterms:created xsi:type="dcterms:W3CDTF">2026-07-22T08:37:45Z</dcterms:created>
  <dcterms:modified xsi:type="dcterms:W3CDTF">2026-07-22T08:37:45Z</dcterms:modified>
</cp:coreProperties>
</file>

<file path=docProps/custom.xml><?xml version="1.0" encoding="utf-8"?>
<Properties xmlns="http://schemas.openxmlformats.org/officeDocument/2006/custom-properties" xmlns:vt="http://schemas.openxmlformats.org/officeDocument/2006/docPropsVTypes"/>
</file>