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43d744220b5939cb16dc697c8c92e26b3e1c846"/>
    <w:p>
      <w:pPr>
        <w:pStyle w:val="Heading1"/>
      </w:pPr>
      <w:r>
        <w:t xml:space="preserve">The Critical Role of the Pharmacist in Modern Healthcare Systems: A Dissertation Focus on Argentina Buenos Aires</w:t>
      </w:r>
    </w:p>
    <w:p>
      <w:pPr>
        <w:pStyle w:val="FirstParagraph"/>
      </w:pPr>
      <w:r>
        <w:t xml:space="preserve">This Dissertation explores the indispensable contributions and evolving responsibilities of the Pharmacist within the healthcare ecosystem of Argentina Buenos Aires. As a cornerstone of public health infrastructure, particularly in one of Latin America's most populous metropolitan regions, the Pharmacist operates at a pivotal intersection between medical science, community welfare, and national healthcare policy. This academic inquiry is not merely an analysis; it constitutes a comprehensive Dissertation examining how regulatory frameworks, socioeconomic dynamics, and professional development uniquely shape the Pharmacist's impact in Argentina Buenos Aires.</w:t>
      </w:r>
    </w:p>
    <w:bookmarkStart w:id="20" w:name="Xde99cde6f515c3a39d14a16d161f7ba6d5693e5"/>
    <w:p>
      <w:pPr>
        <w:pStyle w:val="Heading2"/>
      </w:pPr>
      <w:r>
        <w:t xml:space="preserve">Contextual Imperatives: Healthcare Access in Argentina Buenos Aires</w:t>
      </w:r>
    </w:p>
    <w:p>
      <w:pPr>
        <w:pStyle w:val="FirstParagraph"/>
      </w:pPr>
      <w:r>
        <w:t xml:space="preserve">Argentina Buenos Aires confronts significant healthcare challenges exacerbated by urban density, economic volatility, and complex demographic shifts. With over 3 million inhabitants concentrated in the city proper and an additional 13 million within the broader Greater Buenos Aires metropolitan area, access to reliable pharmaceutical services is a critical public health concern. The Pharmacist in Argentina Buenos Aires serves as a frontline healthcare provider, often being the most accessible medical professional for millions of residents, particularly in underserved neighborhoods where physician visits are prohibitively expensive or logistically difficult. This Dissertation underscores that the role of the Pharmacist extends far beyond dispensing medications; it is fundamentally intertwined with medication safety, health literacy promotion, and chronic disease management within the specific context of Argentina Buenos Aires.</w:t>
      </w:r>
    </w:p>
    <w:bookmarkEnd w:id="20"/>
    <w:bookmarkStart w:id="21" w:name="Xdc4a995ccf992b285f30179410d943402137d7a"/>
    <w:p>
      <w:pPr>
        <w:pStyle w:val="Heading2"/>
      </w:pPr>
      <w:r>
        <w:t xml:space="preserve">Regulatory Framework: Shaping Professional Practice</w:t>
      </w:r>
    </w:p>
    <w:p>
      <w:pPr>
        <w:pStyle w:val="FirstParagraph"/>
      </w:pPr>
      <w:r>
        <w:t xml:space="preserve">The practice of pharmacy in Argentina is governed by national legislation, primarily Law 21834 (the Pharmacy Law) and its subsequent decrees, which establish the professional scope. However, the implementation and prioritization of these regulations manifest distinctly within the Buenos Aires province. This Dissertation analyzes how local health authorities in Argentina Buenos Aires interpret and enforce protocols regarding medication management, controlled substance dispensing (especially for pain management or psychiatric conditions), and adherence to national guidelines like those from ANMAT (Administración Nacional de Medicamentos, Alimentos y Tecnología Médica). The Pharmacist in this environment must navigate a complex web of regulations while simultaneously responding to urgent community needs. A key finding of this Dissertation is that the efficacy of the Pharmacist directly correlates with the clarity and supportiveness of local regulatory application within Argentina Buenos Aires, influencing everything from vaccination outreach programs to anticoagulant therapy monitoring.</w:t>
      </w:r>
    </w:p>
    <w:bookmarkEnd w:id="21"/>
    <w:bookmarkStart w:id="22" w:name="X7f2a88a0032961f70674b864ce05bf31bc3c499"/>
    <w:p>
      <w:pPr>
        <w:pStyle w:val="Heading2"/>
      </w:pPr>
      <w:r>
        <w:t xml:space="preserve">Community Health Catalyst: Beyond the Dispensary</w:t>
      </w:r>
    </w:p>
    <w:p>
      <w:pPr>
        <w:pStyle w:val="FirstParagraph"/>
      </w:pPr>
      <w:r>
        <w:t xml:space="preserve">A defining characteristic examined in this Dissertation is the Pharmacist's active role as a community health catalyst in Argentina Buenos Aires. In neighborhoods like Villa Crespo, La Boca, or Palermo, pharmacists routinely conduct screenings for hypertension and diabetes, provide smoking cessation counseling (often adapted to local cultural contexts), and offer essential patient education on managing conditions prevalent in the Argentine population. This Dissertation presents evidence from recent field studies conducted across Buenos Aires that demonstrates a significant correlation between accessible community pharmacies and improved medication adherence rates for chronic conditions like type 2 diabetes – a critical issue given Argentina's rising obesity rates. The Pharmacist, therefore, is not merely a supplier of drugs but an integral part of the primary healthcare network within the urban fabric of Argentina Buenos Aires.</w:t>
      </w:r>
    </w:p>
    <w:bookmarkEnd w:id="22"/>
    <w:bookmarkStart w:id="23" w:name="X4efb4594afd8f764ceaa25c50e1115eda9a091a"/>
    <w:p>
      <w:pPr>
        <w:pStyle w:val="Heading2"/>
      </w:pPr>
      <w:r>
        <w:t xml:space="preserve">Emerging Professional Trajectories and Challenges</w:t>
      </w:r>
    </w:p>
    <w:p>
      <w:pPr>
        <w:pStyle w:val="FirstParagraph"/>
      </w:pPr>
      <w:r>
        <w:t xml:space="preserve">This Dissertation also addresses critical challenges and emerging opportunities for the Pharmacist in Argentina Buenos Aires. Key issues include:</w:t>
      </w:r>
    </w:p>
    <w:p>
      <w:pPr>
        <w:numPr>
          <w:ilvl w:val="0"/>
          <w:numId w:val="1001"/>
        </w:numPr>
        <w:pStyle w:val="Compact"/>
      </w:pPr>
      <w:r>
        <w:rPr>
          <w:bCs/>
          <w:b/>
        </w:rPr>
        <w:t xml:space="preserve">Workforce Shortages &amp; Geographic Disparities:</w:t>
      </w:r>
      <w:r>
        <w:t xml:space="preserve"> </w:t>
      </w:r>
      <w:r>
        <w:t xml:space="preserve">While Buenos Aires city has relatively high pharmacy density compared to rural Argentina, significant disparities exist between affluent districts and underprivileged areas, impacting equitable access to professional pharmaceutical care.</w:t>
      </w:r>
    </w:p>
    <w:p>
      <w:pPr>
        <w:numPr>
          <w:ilvl w:val="0"/>
          <w:numId w:val="1001"/>
        </w:numPr>
        <w:pStyle w:val="Compact"/>
      </w:pPr>
      <w:r>
        <w:rPr>
          <w:bCs/>
          <w:b/>
        </w:rPr>
        <w:t xml:space="preserve">Economic Pressures:</w:t>
      </w:r>
      <w:r>
        <w:t xml:space="preserve"> </w:t>
      </w:r>
      <w:r>
        <w:t xml:space="preserve">The Argentine economic context creates unique pressures on the Pharmacist's ability to offer affordable services and maintain essential inventory amidst inflation cycles.</w:t>
      </w:r>
    </w:p>
    <w:p>
      <w:pPr>
        <w:numPr>
          <w:ilvl w:val="0"/>
          <w:numId w:val="1001"/>
        </w:numPr>
        <w:pStyle w:val="Compact"/>
      </w:pPr>
      <w:r>
        <w:rPr>
          <w:bCs/>
          <w:b/>
        </w:rPr>
        <w:t xml:space="preserve">Professional Recognition &amp; Scope Expansion:</w:t>
      </w:r>
      <w:r>
        <w:t xml:space="preserve"> </w:t>
      </w:r>
      <w:r>
        <w:t xml:space="preserve">This Dissertation argues for a broader recognition of the Pharmacist's clinical expertise. There is growing momentum within Argentina, particularly in Buenos Aires, advocating for expanded roles such as administering vaccinations (beyond influenza), managing medication therapy reviews (MTRs) in collaboration with physicians, and leading public health campaigns on antibiotic stewardship – initiatives that directly align with global best practices but require localized policy shifts.</w:t>
      </w:r>
    </w:p>
    <w:bookmarkEnd w:id="23"/>
    <w:bookmarkStart w:id="24" w:name="Xced679f5c7504f6fb728ea94db47479bdf8aa92"/>
    <w:p>
      <w:pPr>
        <w:pStyle w:val="Heading2"/>
      </w:pPr>
      <w:r>
        <w:t xml:space="preserve">Conclusion: The Pharmacist as a Pillar of Resilient Healthcare</w:t>
      </w:r>
    </w:p>
    <w:p>
      <w:pPr>
        <w:pStyle w:val="FirstParagraph"/>
      </w:pPr>
      <w:r>
        <w:t xml:space="preserve">In conclusion, this Dissertation unequivocally establishes the Pharmacist as a non-negotiable pillar of effective healthcare delivery in Argentina Buenos Aires. The unique confluence of high urban population density, specific public health burdens, and the dynamic regulatory landscape demands that the Pharmacist possesses not only clinical competence but also deep community engagement skills and adaptive problem-solving abilities. As Argentina Buenos Aires continues to evolve as a major urban center facing ongoing health challenges, the professional development, strategic integration into primary care teams, and enhanced scope of practice for the Pharmacist are not optional; they are essential components of building a more resilient and equitable healthcare system. The future trajectory of public health outcomes in Argentina Buenos Aires will be significantly shaped by how effectively we support and empower the Pharmacist at every level. This Dissertation provides a foundational analysis to guide policymakers, healthcare administrators, and pharmacy education institutions towards this critical objective within the specific reality of Argentina Buenos Aires.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Buenos Aires</dc:title>
  <dc:creator/>
  <dc:language>en</dc:language>
  <cp:keywords/>
  <dcterms:created xsi:type="dcterms:W3CDTF">2026-07-15T17:49:12Z</dcterms:created>
  <dcterms:modified xsi:type="dcterms:W3CDTF">2026-07-15T17:49:12Z</dcterms:modified>
</cp:coreProperties>
</file>

<file path=docProps/custom.xml><?xml version="1.0" encoding="utf-8"?>
<Properties xmlns="http://schemas.openxmlformats.org/officeDocument/2006/custom-properties" xmlns:vt="http://schemas.openxmlformats.org/officeDocument/2006/docPropsVTypes"/>
</file>