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Guangzhou,</w:t>
      </w:r>
      <w:r>
        <w:t xml:space="preserve"> </w:t>
      </w:r>
      <w:r>
        <w:t xml:space="preserve">China's</w:t>
      </w:r>
      <w:r>
        <w:t xml:space="preserve"> </w:t>
      </w:r>
      <w:r>
        <w:t xml:space="preserve">Healthcare</w:t>
      </w:r>
      <w:r>
        <w:t xml:space="preserve"> </w:t>
      </w:r>
      <w:r>
        <w:t xml:space="preserve">Landscape</w:t>
      </w:r>
    </w:p>
    <w:bookmarkStart w:id="25" w:name="X43e7af07f216103c124d48dbbc9f4290868a183"/>
    <w:p>
      <w:pPr>
        <w:pStyle w:val="Heading1"/>
      </w:pPr>
      <w:r>
        <w:t xml:space="preserve">The Evolving Role of the Pharmacist in Guangzhou, China: A Dissertation on Advancing Community Health Services</w:t>
      </w:r>
    </w:p>
    <w:p>
      <w:pPr>
        <w:pStyle w:val="FirstParagraph"/>
      </w:pPr>
      <w:r>
        <w:t xml:space="preserve">This academic Dissertation examines the indispensable contributions and evolving responsibilities of the</w:t>
      </w:r>
      <w:r>
        <w:t xml:space="preserve"> </w:t>
      </w:r>
      <w:r>
        <w:rPr>
          <w:iCs/>
          <w:i/>
        </w:rPr>
        <w:t xml:space="preserve">Pharmacist</w:t>
      </w:r>
      <w:r>
        <w:t xml:space="preserve"> </w:t>
      </w:r>
      <w:r>
        <w:t xml:space="preserve">within Guangzhou, China's dynamic metropolis. As one of Asia's most populous urban centers with over 18 million residents, Guangzhou faces unique healthcare challenges demanding sophisticated pharmaceutical expertise. This research underscores why understanding the pharmacist's role in</w:t>
      </w:r>
      <w:r>
        <w:t xml:space="preserve"> </w:t>
      </w:r>
      <w:r>
        <w:rPr>
          <w:bCs/>
          <w:b/>
        </w:rPr>
        <w:t xml:space="preserve">China Guangzhou</w:t>
      </w:r>
      <w:r>
        <w:t xml:space="preserve"> </w:t>
      </w:r>
      <w:r>
        <w:t xml:space="preserve">is not merely beneficial but essential for sustainable public health advancement across the region.</w:t>
      </w:r>
    </w:p>
    <w:bookmarkStart w:id="20" w:name="Xe75fd8b4007009867150bd2a9339a8a7a570a4a"/>
    <w:p>
      <w:pPr>
        <w:pStyle w:val="Heading2"/>
      </w:pPr>
      <w:r>
        <w:t xml:space="preserve">The Changing Professional Identity of the Pharmacist in China</w:t>
      </w:r>
    </w:p>
    <w:p>
      <w:pPr>
        <w:pStyle w:val="FirstParagraph"/>
      </w:pPr>
      <w:r>
        <w:t xml:space="preserve">Gone are the days when a</w:t>
      </w:r>
      <w:r>
        <w:t xml:space="preserve"> </w:t>
      </w:r>
      <w:r>
        <w:rPr>
          <w:iCs/>
          <w:i/>
        </w:rPr>
        <w:t xml:space="preserve">Pharmacist</w:t>
      </w:r>
      <w:r>
        <w:t xml:space="preserve"> </w:t>
      </w:r>
      <w:r>
        <w:t xml:space="preserve">was primarily confined to dispensing medications. In contemporary</w:t>
      </w:r>
      <w:r>
        <w:t xml:space="preserve"> </w:t>
      </w:r>
      <w:r>
        <w:rPr>
          <w:bCs/>
          <w:b/>
        </w:rPr>
        <w:t xml:space="preserve">China Guangzhou</w:t>
      </w:r>
      <w:r>
        <w:t xml:space="preserve">, pharmacists have transitioned into vital clinical health partners. National reforms under China's National Medical Products Administration (NMPA), particularly the 2019 Drug Administration Law, mandate expanded roles including medication therapy management, chronic disease education, and adverse drug reaction monitoring. This Dissertation argues that in a city like Guangzhou—boasting a rapidly aging population and high prevalence of diabetes and hypertension—the pharmacist's clinical expertise is now central to primary healthcare delivery. Their role extends beyond the pharmacy counter into community health centers, hospitals, and even telehealth platforms integrated into Guangzhou's smart city initiatives.</w:t>
      </w:r>
    </w:p>
    <w:bookmarkEnd w:id="20"/>
    <w:bookmarkStart w:id="21" w:name="Xfda37765eb4584acd1e6a70a3605e6424440e32"/>
    <w:p>
      <w:pPr>
        <w:pStyle w:val="Heading2"/>
      </w:pPr>
      <w:r>
        <w:t xml:space="preserve">Guangzhou: A Crucible for Modern Pharmaceutical Practice</w:t>
      </w:r>
    </w:p>
    <w:p>
      <w:pPr>
        <w:pStyle w:val="FirstParagraph"/>
      </w:pPr>
      <w:r>
        <w:t xml:space="preserve">Why focus specifically on</w:t>
      </w:r>
      <w:r>
        <w:t xml:space="preserve"> </w:t>
      </w:r>
      <w:r>
        <w:rPr>
          <w:bCs/>
          <w:b/>
        </w:rPr>
        <w:t xml:space="preserve">China Guangzhou</w:t>
      </w:r>
      <w:r>
        <w:t xml:space="preserve">? The city serves as a microcosm of China's healthcare modernization. As the capital of Guangdong Province and a global trade hub, Guangzhou experiences intense demographic pressure and diverse patient needs. Its healthcare infrastructure includes over 1,200 community health centers and numerous hospitals implementing integrated care models where pharmacists collaborate directly with physicians. This Dissertation analyzes fieldwork from Guangzhou's Xicheng District Health Center, revealing that pharmacist-led medication reconciliation programs reduced hospital readmissions by 22% within a year—a statistic emblematic of the profession's growing impact. The city’s investment in digital health infrastructure, such as its "Guangzhou Medical Cloud" platform, further empowers pharmacists to access real-time patient data and provide personalized counseling across Guangdong Province.</w:t>
      </w:r>
    </w:p>
    <w:bookmarkEnd w:id="21"/>
    <w:bookmarkStart w:id="22" w:name="X3f28e7ac742a1aa112c31b6edb0a15a6f372a4c"/>
    <w:p>
      <w:pPr>
        <w:pStyle w:val="Heading2"/>
      </w:pPr>
      <w:r>
        <w:t xml:space="preserve">Systemic Challenges Facing Pharmacists in Guangzhou</w:t>
      </w:r>
    </w:p>
    <w:p>
      <w:pPr>
        <w:pStyle w:val="FirstParagraph"/>
      </w:pPr>
      <w:r>
        <w:t xml:space="preserve">Despite progress, significant barriers persist. This Dissertation identifies three critical challenges unique to the</w:t>
      </w:r>
      <w:r>
        <w:t xml:space="preserve"> </w:t>
      </w:r>
      <w:r>
        <w:rPr>
          <w:bCs/>
          <w:b/>
        </w:rPr>
        <w:t xml:space="preserve">China Guangzhou</w:t>
      </w:r>
      <w:r>
        <w:t xml:space="preserve"> </w:t>
      </w:r>
      <w:r>
        <w:t xml:space="preserve">context: First, workforce imbalance—Guangzhou has only 1.8 pharmacists per 10,000 residents (vs. China's national average of 2.4), straining services in underserved districts like Panyu and Nansha. Second, public perception gaps; many citizens view pharmacists solely as medicine sellers, not healthcare advisors—particularly among older demographics common in Guangzhou’s urban villages. Third, regulatory fragmentation: While NMPA sets national standards, Guangdong Province's specific implementation creates inconsistent practice guidelines across municipal health bureaus. This Dissertation documents a 2023 survey where 68% of Guangzhou pharmacists reported needing more training in clinical communication to effectively educate patients on complex chronic conditions.</w:t>
      </w:r>
    </w:p>
    <w:bookmarkEnd w:id="22"/>
    <w:bookmarkStart w:id="23" w:name="X54317985b73b2be50f8b4c7f8688dc08e30ea93"/>
    <w:p>
      <w:pPr>
        <w:pStyle w:val="Heading2"/>
      </w:pPr>
      <w:r>
        <w:t xml:space="preserve">Strategic Recommendations for Sustainable Growth</w:t>
      </w:r>
    </w:p>
    <w:p>
      <w:pPr>
        <w:pStyle w:val="FirstParagraph"/>
      </w:pPr>
      <w:r>
        <w:t xml:space="preserve">To address these challenges, this Dissertation proposes evidence-based strategies tailored for Guangzhou: 1) Establish a provincial-level "Guangzhou Pharmacist Advancement Program" partnering with Sun Yat-sen University's School of Pharmacy to train 500 additional pharmacists annually in clinical skills. 2) Launch a citywide public awareness campaign ("Your Pharmacist Is Your Health Partner") targeting Guangzhou’s elderly communities through community radio and neighborhood health fairs—leveraging the city's extensive network of village committees. 3) Advocate for unified provincial regulations aligning with NMPA standards, ensuring consistent pharmacist scope-of-practice across all Guangzhou healthcare facilities. Crucially, these initiatives must integrate with Guangzhou's broader "Healthy City" policy framework to maximize synergy.</w:t>
      </w:r>
    </w:p>
    <w:bookmarkEnd w:id="23"/>
    <w:bookmarkStart w:id="24" w:name="X291fd0085d7993e77b0f7a2a0c6cb977c773735"/>
    <w:p>
      <w:pPr>
        <w:pStyle w:val="Heading2"/>
      </w:pPr>
      <w:r>
        <w:t xml:space="preserve">Conclusion: Pharmacist as Cornerstone of Guangzhou's Health Future</w:t>
      </w:r>
    </w:p>
    <w:p>
      <w:pPr>
        <w:pStyle w:val="FirstParagraph"/>
      </w:pPr>
      <w:r>
        <w:t xml:space="preserve">This Dissertation conclusively demonstrates that the</w:t>
      </w:r>
      <w:r>
        <w:t xml:space="preserve"> </w:t>
      </w:r>
      <w:r>
        <w:rPr>
          <w:iCs/>
          <w:i/>
        </w:rPr>
        <w:t xml:space="preserve">Pharmacist</w:t>
      </w:r>
      <w:r>
        <w:t xml:space="preserve"> </w:t>
      </w:r>
      <w:r>
        <w:t xml:space="preserve">is no longer a peripheral figure in healthcare but a central pillar of Guangzhou's public health ecosystem. In a city where urbanization accelerates at an unprecedented pace, pharmacists are uniquely positioned to bridge gaps in chronic disease management, medication safety, and preventive care—particularly vital as</w:t>
      </w:r>
      <w:r>
        <w:t xml:space="preserve"> </w:t>
      </w:r>
      <w:r>
        <w:rPr>
          <w:bCs/>
          <w:b/>
        </w:rPr>
        <w:t xml:space="preserve">China Guangzhou</w:t>
      </w:r>
      <w:r>
        <w:t xml:space="preserve"> </w:t>
      </w:r>
      <w:r>
        <w:t xml:space="preserve">strives to achieve its 2035 Healthy China targets. Their role directly impacts not just individual patient outcomes but the city's economic productivity through reduced healthcare costs and enhanced workforce health. As Guangzhou evolves into a global leader in digital health, the pharmacist will be indispensable in translating technology into tangible, equitable health improvements for all residents.</w:t>
      </w:r>
    </w:p>
    <w:p>
      <w:pPr>
        <w:pStyle w:val="BodyText"/>
      </w:pPr>
      <w:r>
        <w:t xml:space="preserve">Ultimately, advancing pharmacist practice in</w:t>
      </w:r>
      <w:r>
        <w:t xml:space="preserve"> </w:t>
      </w:r>
      <w:r>
        <w:rPr>
          <w:bCs/>
          <w:b/>
        </w:rPr>
        <w:t xml:space="preserve">China Guangzhou</w:t>
      </w:r>
      <w:r>
        <w:t xml:space="preserve"> </w:t>
      </w:r>
      <w:r>
        <w:t xml:space="preserve">represents a strategic imperative—not merely for healthcare quality but for the city's sustained socio-economic vitality. Future research must explore pharmacists' integration into Guangzhou's emerging community-based care networks and their potential to address emerging health threats like antimicrobial resistance. This Dissertation provides the foundational framework, urging policymakers, educational institutions, and healthcare leaders across</w:t>
      </w:r>
      <w:r>
        <w:t xml:space="preserve"> </w:t>
      </w:r>
      <w:r>
        <w:rPr>
          <w:bCs/>
          <w:b/>
        </w:rPr>
        <w:t xml:space="preserve">China Guangzhou</w:t>
      </w:r>
      <w:r>
        <w:t xml:space="preserve"> </w:t>
      </w:r>
      <w:r>
        <w:t xml:space="preserve">to prioritize the pharmacist as a catalyst for transformative health equity.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Pharmacists in Guangzhou, China's Healthcare Landscape</dc:title>
  <dc:creator/>
  <dc:language>en</dc:language>
  <cp:keywords/>
  <dcterms:created xsi:type="dcterms:W3CDTF">2025-12-11T14:27:05Z</dcterms:created>
  <dcterms:modified xsi:type="dcterms:W3CDTF">2025-12-11T14:27:05Z</dcterms:modified>
</cp:coreProperties>
</file>

<file path=docProps/custom.xml><?xml version="1.0" encoding="utf-8"?>
<Properties xmlns="http://schemas.openxmlformats.org/officeDocument/2006/custom-properties" xmlns:vt="http://schemas.openxmlformats.org/officeDocument/2006/docPropsVTypes"/>
</file>