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Pharmacist</w:t>
      </w:r>
      <w:r>
        <w:t xml:space="preserve"> </w:t>
      </w:r>
      <w:r>
        <w:t xml:space="preserve">Profession</w:t>
      </w:r>
      <w:r>
        <w:t xml:space="preserve"> </w:t>
      </w:r>
      <w:r>
        <w:t xml:space="preserve">in</w:t>
      </w:r>
      <w:r>
        <w:t xml:space="preserve"> </w:t>
      </w:r>
      <w:r>
        <w:t xml:space="preserve">Italy</w:t>
      </w:r>
      <w:r>
        <w:t xml:space="preserve"> </w:t>
      </w:r>
      <w:r>
        <w:t xml:space="preserve">Rome</w:t>
      </w:r>
    </w:p>
    <w:bookmarkStart w:id="26" w:name="X37f6b236018a5f2663e274d55f04f271748b8a7"/>
    <w:p>
      <w:pPr>
        <w:pStyle w:val="Heading1"/>
      </w:pPr>
      <w:r>
        <w:t xml:space="preserve">The Evolving Role of the Pharmacist: A Critical Analysis within the Urban Healthcare Landscape of Italy Rome</w:t>
      </w:r>
    </w:p>
    <w:p>
      <w:pPr>
        <w:pStyle w:val="FirstParagraph"/>
      </w:pPr>
      <w:r>
        <w:t xml:space="preserve">This Dissertation examines the multifaceted and indispensable role of the Pharmacist within the healthcare ecosystem, specifically contextualized to the unique demands and dynamics of Italy Rome. As a cornerstone of primary care accessible to all citizens, the Pharmacist in Italy operates under a sophisticated regulatory framework that profoundly shapes their professional identity and responsibilities. This analysis delves into historical evolution, current professional scope, societal significance, and future challenges facing the Pharmacist profession in Rome, underscoring its critical importance for public health within this historic metropolis.</w:t>
      </w:r>
    </w:p>
    <w:bookmarkStart w:id="20" w:name="X7a1759ac3b54f35b7cb6f7b38ceeacb8040d187"/>
    <w:p>
      <w:pPr>
        <w:pStyle w:val="Heading2"/>
      </w:pPr>
      <w:r>
        <w:t xml:space="preserve">Historical Context and Legal Foundation in Italy</w:t>
      </w:r>
    </w:p>
    <w:p>
      <w:pPr>
        <w:pStyle w:val="FirstParagraph"/>
      </w:pPr>
      <w:r>
        <w:t xml:space="preserve">The foundation of modern pharmacy practice in Italy was decisively shaped by Law 297/1967 (later amended by Law 297/2006), establishing the legal framework governing the profession. This legislation formalized the Pharmacist's role as both a guardian of medication safety and a key healthcare professional, distinct from mere retailers. The legacy of apothecaries (farmacisti) dates back centuries in Rome, with historic pharmacies like Santa Maria della Scala (dating to 1500s) embodying the long-standing trust placed in this profession. This historical continuity provides a deep-rooted cultural context for the Pharmacist's respected position within Italian society, particularly evident in Rome's dense urban fabric where community-based health access is paramount.</w:t>
      </w:r>
    </w:p>
    <w:bookmarkEnd w:id="20"/>
    <w:bookmarkStart w:id="21" w:name="Xad1d6d0c7975fd492e7fa428bacdd43efc17b10"/>
    <w:p>
      <w:pPr>
        <w:pStyle w:val="Heading2"/>
      </w:pPr>
      <w:r>
        <w:t xml:space="preserve">Professional Scope: Beyond Dispensing to Integrated Care</w:t>
      </w:r>
    </w:p>
    <w:p>
      <w:pPr>
        <w:pStyle w:val="FirstParagraph"/>
      </w:pPr>
      <w:r>
        <w:t xml:space="preserve">In contemporary Italy, the role of the Pharmacist has evolved significantly beyond traditional dispensing. As a legally recognized healthcare professional (Medico-Chirurgo), the Pharmacist in Rome is authorized to perform crucial functions integral to public health strategy. This includes conducting medication therapy management (MTM) reviews, providing vaccinations (e.g., influenza, pneumococcal), managing chronic disease monitoring programs for conditions like hypertension and diabetes within the pharmacy setting, offering smoking cessation support, and delivering essential patient counseling on prescription and over-the-counter medications. The Pharmacist is often the first point of contact for Rome's diverse population – from elderly citizens managing multiple medications in historic neighborhoods to young professionals seeking health advice – making this role a vital link in the city's primary healthcare chain.</w:t>
      </w:r>
    </w:p>
    <w:bookmarkEnd w:id="21"/>
    <w:bookmarkStart w:id="22" w:name="X23ac17847079ec9708089569c6c4ed682c27015"/>
    <w:p>
      <w:pPr>
        <w:pStyle w:val="Heading2"/>
      </w:pPr>
      <w:r>
        <w:t xml:space="preserve">The Pharmacist as Community Health Anchor: The Rome Context</w:t>
      </w:r>
    </w:p>
    <w:p>
      <w:pPr>
        <w:pStyle w:val="FirstParagraph"/>
      </w:pPr>
      <w:r>
        <w:t xml:space="preserve">Rome presents a unique urban challenge and opportunity for the Pharmacist. As Italy's capital with over 2.8 million residents and significant tourist influx, it features immense demographic diversity, varying health needs across districts (from densely populated centro storico to sprawling suburbs), and complex healthcare infrastructure managed by multiple Local Health Authorities (ASLs). The Pharmacist operating within a Rome neighborhood pharmacy serves as a crucial community health anchor. They navigate the specific needs of a city grappling with an aging population requiring sophisticated medication management, high rates of chronic diseases, and the integration of migrant populations often facing language barriers. The accessibility and trusted relationship fostered by the local Pharmacist in Italy Rome make them instrumental in improving medication adherence, preventing adverse drug events, and identifying early signs of health issues before they escalate.</w:t>
      </w:r>
    </w:p>
    <w:bookmarkEnd w:id="22"/>
    <w:bookmarkStart w:id="23" w:name="Xf0c38399e41cea68daa8e81a42eed8285db230f"/>
    <w:p>
      <w:pPr>
        <w:pStyle w:val="Heading2"/>
      </w:pPr>
      <w:r>
        <w:t xml:space="preserve">Challenges Facing the Pharmacist Profession in Rome</w:t>
      </w:r>
    </w:p>
    <w:p>
      <w:pPr>
        <w:pStyle w:val="FirstParagraph"/>
      </w:pPr>
      <w:r>
        <w:t xml:space="preserve">Despite its critical role, the Pharmacist profession in Italy Rome faces significant challenges. Workload pressures from increasing patient consultations and administrative tasks (including complex reimbursement systems) can strain resources. Limited integration with other healthcare providers (GPs, hospitals) within the city's digital health platforms remains a hurdle for seamless care coordination. The need for continuous professional development to keep pace with evolving therapeutic landscapes and clinical guidelines is paramount but can be resource-intensive. Furthermore, the economic pressures on independent pharmacies in high-cost areas like Rome challenge their sustainability while maintaining service quality – a concern deeply intertwined with preserving the accessibility that defines healthcare in this city.</w:t>
      </w:r>
    </w:p>
    <w:bookmarkEnd w:id="23"/>
    <w:bookmarkStart w:id="24" w:name="X47ca6581ba1692e59c02566159c67aa54857f41"/>
    <w:p>
      <w:pPr>
        <w:pStyle w:val="Heading2"/>
      </w:pPr>
      <w:r>
        <w:t xml:space="preserve">Future Directions and Strategic Importance</w:t>
      </w:r>
    </w:p>
    <w:p>
      <w:pPr>
        <w:pStyle w:val="FirstParagraph"/>
      </w:pPr>
      <w:r>
        <w:t xml:space="preserve">The future trajectory of the Pharmacist profession within Italy Rome is pivotal for sustainable healthcare. Embracing technology, such as advanced pharmacy management systems integrated with regional health records (like the Toscana e-Health system adopted in parts of Central Italy), will be essential. Expanding the scope of practice through evidence-based legislation to include more autonomous clinical services (e.g., minor ailment management) could further enhance community health outcomes and alleviate pressure on primary care clinics across Rome. This Dissertation strongly argues for greater recognition and strategic investment in the Pharmacist as a core public health asset within Italy's national healthcare plan, particularly vital for managing Rome's complex urban health challenges efficiently.</w:t>
      </w:r>
    </w:p>
    <w:bookmarkEnd w:id="24"/>
    <w:bookmarkStart w:id="25" w:name="conclusion"/>
    <w:p>
      <w:pPr>
        <w:pStyle w:val="Heading2"/>
      </w:pPr>
      <w:r>
        <w:t xml:space="preserve">Conclusion</w:t>
      </w:r>
    </w:p>
    <w:p>
      <w:pPr>
        <w:pStyle w:val="FirstParagraph"/>
      </w:pPr>
      <w:r>
        <w:t xml:space="preserve">This Dissertation has demonstrated that the Pharmacist is far more than a dispenser of medications within Italy. In the specific context of Rome, the Pharmacist functions as a highly accessible, trusted community health professional whose evolving responsibilities are critical to addressing urban healthcare needs effectively. From navigating historical traditions to confronting modern challenges in medication safety and chronic disease management, their role is indispensable for Rome's public health infrastructure. Recognizing and supporting the full scope of the Pharmacist's capabilities within Italy's regulatory framework is not merely beneficial, but essential for building a resilient, patient-centered healthcare system capable of meeting the diverse demands of one of Europe's most vibrant and historic cities. The future health and well-being of Rome’s citizens are inextricably linked to empowering and integrating this vital profession. As Rome continues its journey towards modern healthcare integration, the Pharmacist stands ready as a cornerstone professional within the Italian healthcare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Pharmacist Profession in Italy Rome</dc:title>
  <dc:creator/>
  <dc:language>en</dc:language>
  <cp:keywords/>
  <dcterms:created xsi:type="dcterms:W3CDTF">2026-11-08T12:17:25Z</dcterms:created>
  <dcterms:modified xsi:type="dcterms:W3CDTF">2026-11-08T12:17:25Z</dcterms:modified>
</cp:coreProperties>
</file>

<file path=docProps/custom.xml><?xml version="1.0" encoding="utf-8"?>
<Properties xmlns="http://schemas.openxmlformats.org/officeDocument/2006/custom-properties" xmlns:vt="http://schemas.openxmlformats.org/officeDocument/2006/docPropsVTypes"/>
</file>