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Kyoto</w:t>
      </w:r>
    </w:p>
    <w:bookmarkStart w:id="26" w:name="X6b5bf00f901a2c05fbdb34cc438712aaee2f3b1"/>
    <w:p>
      <w:pPr>
        <w:pStyle w:val="Heading1"/>
      </w:pPr>
      <w:r>
        <w:t xml:space="preserve">Dissertation: The Critical Role and Future Trajectory of the Pharmacist in Japan Kyoto</w:t>
      </w:r>
    </w:p>
    <w:p>
      <w:pPr>
        <w:pStyle w:val="FirstParagraph"/>
      </w:pPr>
      <w:r>
        <w:t xml:space="preserve">This Dissertation provides a comprehensive analysis of the pivotal role played by the modern Pharmacist within the unique socio-medical landscape of Japan, with specific emphasis on Kyoto Prefecture. As Japan grapples with an unprecedented demographic shift towards an aging society and increasing healthcare complexity, the responsibilities and professional stature of the Pharmacist in Kyoto have undergone profound transformation. This Dissertation argues that understanding this evolution is not merely academic but essential for shaping sustainable healthcare infrastructure in one of Japan's most culturally significant and demographically distinctive regions.</w:t>
      </w:r>
    </w:p>
    <w:bookmarkStart w:id="20" w:name="X7e1f958d5573afd196e504ef864ed8e5c25af66"/>
    <w:p>
      <w:pPr>
        <w:pStyle w:val="Heading2"/>
      </w:pPr>
      <w:r>
        <w:t xml:space="preserve">The Historical Context: From Apothecary to Clinical Partner</w:t>
      </w:r>
    </w:p>
    <w:p>
      <w:pPr>
        <w:pStyle w:val="FirstParagraph"/>
      </w:pPr>
      <w:r>
        <w:t xml:space="preserve">The journey of the Pharmacist in Japan Kyoto diverges significantly from Western models, deeply rooted in traditional kampo medicine practices that have flourished for centuries within Kyoto's historic districts. While the formalization of modern pharmacy under Japan's Pharmaceutical Affairs Law began in the Meiji era, it was not until decades later that the Pharmacist transitioned from a primarily dispensing role to a clinical and community health partner. In Kyoto, this evolution was accelerated by its status as a hub for traditional medicine education and practice, embedding kampo expertise within the core competency of the contemporary Pharmacist. This Dissertation traces how Kyoto's unique medical heritage directly informs the current scope of practice for the Pharmacist operating within Japan's national regulatory framework.</w:t>
      </w:r>
    </w:p>
    <w:bookmarkEnd w:id="20"/>
    <w:bookmarkStart w:id="21" w:name="X3d04162f5f4af0d12336d946dcf2cf667e88a05"/>
    <w:p>
      <w:pPr>
        <w:pStyle w:val="Heading2"/>
      </w:pPr>
      <w:r>
        <w:t xml:space="preserve">Regulatory Framework and Scope of Practice in Japan Kyoto</w:t>
      </w:r>
    </w:p>
    <w:p>
      <w:pPr>
        <w:pStyle w:val="FirstParagraph"/>
      </w:pPr>
      <w:r>
        <w:t xml:space="preserve">Japan's 2018 Pharmacy Act reform marked a watershed moment, significantly expanding the authorized duties of the Pharmacist across the nation. Crucially, this Dissertation highlights how Kyoto Prefecture has actively implemented these reforms with regional adaptations. In Japan Kyoto, pharmacists now routinely conduct comprehensive medication reviews (CMRs), manage chronic disease states like hypertension and diabetes under collaborative care models with physicians (particularly vital in Kyoto's densely populated urban centers like Kamigyo Ward and its surrounding rural municipalities), administer vaccinations, provide smoking cessation counseling, and engage in public health education. The Pharmacist in Japan Kyoto is no longer confined to the dispensary counter; they are integral frontline healthcare providers within the community pharmacy network that serves millions.</w:t>
      </w:r>
    </w:p>
    <w:bookmarkEnd w:id="21"/>
    <w:bookmarkStart w:id="22" w:name="X15d23a2ea614b2a83defdc32ea028cd71e33a4a"/>
    <w:p>
      <w:pPr>
        <w:pStyle w:val="Heading2"/>
      </w:pPr>
      <w:r>
        <w:t xml:space="preserve">Challenges Facing the Pharmacist in Kyoto: Aging Population and Integration</w:t>
      </w:r>
    </w:p>
    <w:p>
      <w:pPr>
        <w:pStyle w:val="FirstParagraph"/>
      </w:pPr>
      <w:r>
        <w:t xml:space="preserve">The demographic reality confronting Japan, especially acute in Kyoto with its rapidly aging population (over 35% aged 65+ in some areas), presents immense challenges for the Pharmacist. This Dissertation delves into specific pressures: managing polypharmacy for elderly patients, bridging communication gaps between traditional kampo practitioners and Western medicine doctors within Kyoto's healthcare ecosystem, ensuring adequate pharmacist-to-population ratios in both urban centers and remote mountain villages (like those near Arashiyama), and navigating complex insurance systems. The Pharmacist in Japan Kyoto must possess not only deep clinical knowledge but also cultural sensitivity to respect patient preferences between modern pharmaceuticals and traditional remedies, a skill paramount for effective care delivery within the Kyoto context.</w:t>
      </w:r>
    </w:p>
    <w:bookmarkEnd w:id="22"/>
    <w:bookmarkStart w:id="23" w:name="X63996b85a491b2895487854c5a96cbb0941372e"/>
    <w:p>
      <w:pPr>
        <w:pStyle w:val="Heading2"/>
      </w:pPr>
      <w:r>
        <w:t xml:space="preserve">The Pharmacist as a Community Health Catalyst</w:t>
      </w:r>
    </w:p>
    <w:p>
      <w:pPr>
        <w:pStyle w:val="FirstParagraph"/>
      </w:pPr>
      <w:r>
        <w:t xml:space="preserve">Beyond direct patient care, this Dissertation emphasizes the expanding role of the Pharmacist in Japan Kyoto as a community health catalyst. Community pharmacies serve as vital access points, particularly for isolated elderly residents or those with limited mobility. In Kyoto, forward-thinking pharmacists have pioneered initiatives like "Medication Safety Patrols" visiting senior living facilities across Fushimi and Nishikyo districts, established partnerships with local temples (a uniquely Kyoto tradition) for health screenings during festivals, and developed culturally tailored educational materials on managing diabetes or osteoporosis in the local dialect. The Pharmacist in Japan Kyoto is thus positioned as a trusted health advisor deeply embedded within the social fabric of the community.</w:t>
      </w:r>
    </w:p>
    <w:bookmarkEnd w:id="23"/>
    <w:bookmarkStart w:id="24" w:name="X8fafc04fb2b5bc59fb04267447d2ace3e3b0932"/>
    <w:p>
      <w:pPr>
        <w:pStyle w:val="Heading2"/>
      </w:pPr>
      <w:r>
        <w:t xml:space="preserve">Future Trajectories: Technology, Collaboration, and Policy</w:t>
      </w:r>
    </w:p>
    <w:p>
      <w:pPr>
        <w:pStyle w:val="FirstParagraph"/>
      </w:pPr>
      <w:r>
        <w:t xml:space="preserve">This Dissertation concludes by projecting future pathways for the Pharmacist in Japan Kyoto. Key trends include increased integration with telemedicine platforms (especially beneficial for rural Kyoto areas), leveraging AI tools for personalized medication adherence support within Kyoto's healthcare IT infrastructure, and deeper collaboration within integrated care networks mandated by national policy. The critical need identified is a policy shift to formally recognize pharmacists as equal partners in the primary care team across Japan, a step crucial for maximizing the Pharmacist's potential in addressing Kyoto's specific health challenges. Furthermore, investing in advanced training programs at institutions like Kyoto University and Doshisha University Pharmacy Departments is essential to cultivate pharmacists equipped for this next phase.</w:t>
      </w:r>
    </w:p>
    <w:bookmarkEnd w:id="24"/>
    <w:bookmarkStart w:id="25" w:name="Xec492f91ab2f8d228c8e64c7f279034b81dea9e"/>
    <w:p>
      <w:pPr>
        <w:pStyle w:val="Heading2"/>
      </w:pPr>
      <w:r>
        <w:t xml:space="preserve">Conclusion: A Cornerstone of Sustainable Healthcare</w:t>
      </w:r>
    </w:p>
    <w:p>
      <w:pPr>
        <w:pStyle w:val="FirstParagraph"/>
      </w:pPr>
      <w:r>
        <w:t xml:space="preserve">In conclusion, this Dissertation unequivocally establishes that the Pharmacist is no longer a peripheral figure in Japan's healthcare system but a central pillar, especially within the distinctive environment of Japan Kyoto. The Pharmacist's evolving responsibilities – from traditional dispensing to clinical management and community health leadership – are indispensable for addressing Kyoto's aging population challenges and integrating diverse medical traditions into cohesive care. The future viability of high-quality, accessible healthcare in Kyoto hinges on continued professional development, supportive policy frameworks at both national and prefectural levels, and the full recognition of the Pharmacist as a vital healthcare provider within Japan Kyoto. Ignoring this critical role risks undermining the very foundation of sustainable public health in one of Japan's most revered regions. This Dissertation calls for urgent action to empower the Pharmacist across all facets of healthcare delivery in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Kyoto</dc:title>
  <dc:creator/>
  <dc:language>en</dc:language>
  <cp:keywords/>
  <dcterms:created xsi:type="dcterms:W3CDTF">2026-07-17T21:15:29Z</dcterms:created>
  <dcterms:modified xsi:type="dcterms:W3CDTF">2026-07-17T21:15:29Z</dcterms:modified>
</cp:coreProperties>
</file>

<file path=docProps/custom.xml><?xml version="1.0" encoding="utf-8"?>
<Properties xmlns="http://schemas.openxmlformats.org/officeDocument/2006/custom-properties" xmlns:vt="http://schemas.openxmlformats.org/officeDocument/2006/docPropsVTypes"/>
</file>