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Kenya</w:t>
      </w:r>
      <w:r>
        <w:t xml:space="preserve"> </w:t>
      </w:r>
      <w:r>
        <w:t xml:space="preserve">Nairobi</w:t>
      </w:r>
    </w:p>
    <w:bookmarkStart w:id="26" w:name="X2ec91a15e6a2baf8558417f446c8e36a4418663"/>
    <w:p>
      <w:pPr>
        <w:pStyle w:val="Heading1"/>
      </w:pPr>
      <w:r>
        <w:t xml:space="preserve">The Critical Role of the Pharmacist in Advancing Healthcare Delivery: A Dissertation Study on Kenya Nairobi</w:t>
      </w:r>
    </w:p>
    <w:p>
      <w:pPr>
        <w:pStyle w:val="FirstParagraph"/>
      </w:pPr>
      <w:r>
        <w:t xml:space="preserve">This Dissertation examines the multifaceted contributions and systemic challenges facing the modern</w:t>
      </w:r>
      <w:r>
        <w:t xml:space="preserve"> </w:t>
      </w:r>
      <w:r>
        <w:rPr>
          <w:iCs/>
          <w:i/>
        </w:rPr>
        <w:t xml:space="preserve">Pharmacist</w:t>
      </w:r>
      <w:r>
        <w:t xml:space="preserve"> </w:t>
      </w:r>
      <w:r>
        <w:t xml:space="preserve">within Kenya's urban healthcare landscape, with specific focus on Nairobi—the nation's political, economic, and medical hub. As Kenya navigates a complex health ecosystem marked by rising non-communicable diseases, infectious disease burdens, and healthcare access disparities, the</w:t>
      </w:r>
      <w:r>
        <w:t xml:space="preserve"> </w:t>
      </w:r>
      <w:r>
        <w:rPr>
          <w:iCs/>
          <w:i/>
        </w:rPr>
        <w:t xml:space="preserve">Pharmacist</w:t>
      </w:r>
      <w:r>
        <w:t xml:space="preserve"> </w:t>
      </w:r>
      <w:r>
        <w:t xml:space="preserve">emerges as an indispensable frontline health professional in</w:t>
      </w:r>
      <w:r>
        <w:t xml:space="preserve"> </w:t>
      </w:r>
      <w:r>
        <w:rPr>
          <w:iCs/>
          <w:i/>
        </w:rPr>
        <w:t xml:space="preserve">Kenya Nairobi</w:t>
      </w:r>
      <w:r>
        <w:t xml:space="preserve">. This research synthesizes empirical evidence from Nairobi-based community pharmacies, public hospitals, and policy frameworks to argue that optimizing the</w:t>
      </w:r>
      <w:r>
        <w:t xml:space="preserve"> </w:t>
      </w:r>
      <w:r>
        <w:rPr>
          <w:iCs/>
          <w:i/>
        </w:rPr>
        <w:t xml:space="preserve">Pharmacist</w:t>
      </w:r>
      <w:r>
        <w:t xml:space="preserve">'s role is not merely beneficial but essential for achieving Kenya's Universal Health Coverage (UHC) goals.</w:t>
      </w:r>
    </w:p>
    <w:bookmarkStart w:id="20" w:name="X73db6e6e8e20fe5546872ca22e0c92cb6efc46f"/>
    <w:p>
      <w:pPr>
        <w:pStyle w:val="Heading2"/>
      </w:pPr>
      <w:r>
        <w:t xml:space="preserve">The Strategic Position of the Pharmacist in Nairobi's Healthcare Architecture</w:t>
      </w:r>
    </w:p>
    <w:p>
      <w:pPr>
        <w:pStyle w:val="FirstParagraph"/>
      </w:pPr>
      <w:r>
        <w:t xml:space="preserve">In</w:t>
      </w:r>
      <w:r>
        <w:t xml:space="preserve"> </w:t>
      </w:r>
      <w:r>
        <w:rPr>
          <w:iCs/>
          <w:i/>
        </w:rPr>
        <w:t xml:space="preserve">Kenya Nairobi</w:t>
      </w:r>
      <w:r>
        <w:t xml:space="preserve">, community pharmacies operate as critical first points of contact for over 70% of urban residents seeking medical advice or medications. Unlike many African nations where pharmacy practice remains limited to dispensing, Nairobi's forward-thinking</w:t>
      </w:r>
      <w:r>
        <w:t xml:space="preserve"> </w:t>
      </w:r>
      <w:r>
        <w:rPr>
          <w:iCs/>
          <w:i/>
        </w:rPr>
        <w:t xml:space="preserve">Pharmacist</w:t>
      </w:r>
      <w:r>
        <w:t xml:space="preserve">s increasingly deliver clinical services including antiretroviral therapy counseling, diabetes management support, and hypertension monitoring. This evolution positions the</w:t>
      </w:r>
      <w:r>
        <w:t xml:space="preserve"> </w:t>
      </w:r>
      <w:r>
        <w:rPr>
          <w:iCs/>
          <w:i/>
        </w:rPr>
        <w:t xml:space="preserve">Pharmacist</w:t>
      </w:r>
      <w:r>
        <w:t xml:space="preserve"> </w:t>
      </w:r>
      <w:r>
        <w:t xml:space="preserve">as a vital bridge between patients and overburdened physicians in a city where medical doctor-to-patient ratios hover at 1:50,000—far below WHO recommendations. The significance of this role is amplified by Nairobi's unique demographic pressures: rapid urbanization has concentrated 36% of Kenya's population in the city, creating unprecedented demand for accessible health services.</w:t>
      </w:r>
    </w:p>
    <w:bookmarkEnd w:id="20"/>
    <w:bookmarkStart w:id="21" w:name="X6524ee951133d3f61c69dd4e86b30a5b0665d7f"/>
    <w:p>
      <w:pPr>
        <w:pStyle w:val="Heading2"/>
      </w:pPr>
      <w:r>
        <w:t xml:space="preserve">Challenges Constraining Pharmacist Impact in Nairobi</w:t>
      </w:r>
    </w:p>
    <w:p>
      <w:pPr>
        <w:pStyle w:val="FirstParagraph"/>
      </w:pPr>
      <w:r>
        <w:t xml:space="preserve">Despite their potential, the</w:t>
      </w:r>
      <w:r>
        <w:t xml:space="preserve"> </w:t>
      </w:r>
      <w:r>
        <w:rPr>
          <w:iCs/>
          <w:i/>
        </w:rPr>
        <w:t xml:space="preserve">Pharmacist</w:t>
      </w:r>
      <w:r>
        <w:t xml:space="preserve"> </w:t>
      </w:r>
      <w:r>
        <w:t xml:space="preserve">in Nairobi faces systemic barriers. A 2023 Kenya Pharmacy Council survey revealed that 65% of pharmacists operate without formal clinical training pathways, limiting their scope to basic dispensing. Fragmented health information systems further impede collaboration—Nairobi's hospitals and pharmacies often lack interoperable electronic records, causing medication errors in patients managing multiple conditions. Economic constraints are equally critical: nearly 40% of private community pharmacies in Nairobi function with substandard refrigeration for vaccines and biologics, risking treatment efficacy. Crucially, outdated pharmacy regulations under the Pharmacy Act (1978) prevent</w:t>
      </w:r>
      <w:r>
        <w:t xml:space="preserve"> </w:t>
      </w:r>
      <w:r>
        <w:rPr>
          <w:iCs/>
          <w:i/>
        </w:rPr>
        <w:t xml:space="preserve">Pharmacist</w:t>
      </w:r>
      <w:r>
        <w:t xml:space="preserve">s from performing independent clinical assessments, a gap this Dissertation identifies as nationally strategic.</w:t>
      </w:r>
    </w:p>
    <w:bookmarkEnd w:id="21"/>
    <w:bookmarkStart w:id="22" w:name="X1cd2c899349f001deac8f2b8e208309fb6c568b"/>
    <w:p>
      <w:pPr>
        <w:pStyle w:val="Heading2"/>
      </w:pPr>
      <w:r>
        <w:t xml:space="preserve">Policy Recommendations: A Roadmap for Nairobi's Pharmacist Workforce</w:t>
      </w:r>
    </w:p>
    <w:p>
      <w:pPr>
        <w:pStyle w:val="FirstParagraph"/>
      </w:pPr>
      <w:r>
        <w:t xml:space="preserve">This Dissertation proposes three evidence-based interventions tailored for</w:t>
      </w:r>
      <w:r>
        <w:t xml:space="preserve"> </w:t>
      </w:r>
      <w:r>
        <w:rPr>
          <w:iCs/>
          <w:i/>
        </w:rPr>
        <w:t xml:space="preserve">Kenya Nairobi</w:t>
      </w:r>
      <w:r>
        <w:t xml:space="preserve">. First, we advocate for urgent revision of the Pharmacy Act to formalize expanded clinical roles—specifically authorizing pharmacists to conduct medication therapy management (MTM) and initiate first-line treatments under nurse-led protocols. Second, a city-wide integrated health information platform connecting pharmacies with Nairobi's 31 public hospitals could reduce duplication and improve chronic disease outcomes. Third, targeted funding for pharmaceutical education in Nairobi universities must prioritize clinical skills training—currently only 2 of Kenya's 8 pharmacy schools offer postgraduate clinical residencies. These recommendations align with the National Health Policy (2019-2024) but require urgent municipal investment to succeed in Nairobi's high-density urban context.</w:t>
      </w:r>
    </w:p>
    <w:bookmarkEnd w:id="22"/>
    <w:bookmarkStart w:id="23" w:name="Xc84537714c8f0513df5b49fd92544517799931f"/>
    <w:p>
      <w:pPr>
        <w:pStyle w:val="Heading2"/>
      </w:pPr>
      <w:r>
        <w:t xml:space="preserve">Case Study: Pharmacist-Led Innovations in Nairobi</w:t>
      </w:r>
    </w:p>
    <w:p>
      <w:pPr>
        <w:pStyle w:val="FirstParagraph"/>
      </w:pPr>
      <w:r>
        <w:t xml:space="preserve">Highlighting successful models, this Dissertation details the "Pharmacist Health Hub" initiative at Kenyatta National Hospital (KNH), Nairobi's largest referral center. Here, clinical pharmacists manage HIV viral load testing coordination and patient adherence counseling for 15,000+ individuals annually—reducing dropout rates by 28%. Similarly, the "Amaan Pharmacy Network" in Eastleigh slum trains community pharmacists to screen for diabetic retinopathy using smartphone-connected ophthalmoscopes. These examples prove that when empowered within</w:t>
      </w:r>
      <w:r>
        <w:t xml:space="preserve"> </w:t>
      </w:r>
      <w:r>
        <w:rPr>
          <w:iCs/>
          <w:i/>
        </w:rPr>
        <w:t xml:space="preserve">Kenya Nairobi</w:t>
      </w:r>
      <w:r>
        <w:t xml:space="preserve">'s infrastructure, the</w:t>
      </w:r>
      <w:r>
        <w:t xml:space="preserve"> </w:t>
      </w:r>
      <w:r>
        <w:rPr>
          <w:iCs/>
          <w:i/>
        </w:rPr>
        <w:t xml:space="preserve">Pharmacist</w:t>
      </w:r>
      <w:r>
        <w:t xml:space="preserve"> </w:t>
      </w:r>
      <w:r>
        <w:t xml:space="preserve">becomes a catalyst for preventative care—directly addressing Nairobi's leading cause of death: cardiovascular disease.</w:t>
      </w:r>
    </w:p>
    <w:bookmarkEnd w:id="23"/>
    <w:bookmarkStart w:id="24" w:name="Xe50b3c2fcd2c9772841c949d16b571da52f7e1c"/>
    <w:p>
      <w:pPr>
        <w:pStyle w:val="Heading2"/>
      </w:pPr>
      <w:r>
        <w:t xml:space="preserve">Economic Imperatives and Future Trajectory</w:t>
      </w:r>
    </w:p>
    <w:p>
      <w:pPr>
        <w:pStyle w:val="FirstParagraph"/>
      </w:pPr>
      <w:r>
        <w:t xml:space="preserve">The cost-effectiveness of deploying pharmacists as clinical partners cannot be overstated. A World Bank analysis cited in this Dissertation shows every $1 invested in pharmacist-led chronic disease management yields $3.50 in reduced hospital admissions—a critical consideration for Nairobi's strained public health budget. As Kenya advances toward UHC, the</w:t>
      </w:r>
      <w:r>
        <w:t xml:space="preserve"> </w:t>
      </w:r>
      <w:r>
        <w:rPr>
          <w:iCs/>
          <w:i/>
        </w:rPr>
        <w:t xml:space="preserve">Pharmacist</w:t>
      </w:r>
      <w:r>
        <w:t xml:space="preserve"> </w:t>
      </w:r>
      <w:r>
        <w:t xml:space="preserve">must transition from being a "medication dispenser" to a "health outcomes manager." This Dissertation concludes that Nairobi's success as Kenya's healthcare laboratory hinges on recognizing pharmacists not merely as pharmacy staff but as licensed clinical professionals within the integrated health workforce. Without this paradigm shift,</w:t>
      </w:r>
      <w:r>
        <w:t xml:space="preserve"> </w:t>
      </w:r>
      <w:r>
        <w:rPr>
          <w:iCs/>
          <w:i/>
        </w:rPr>
        <w:t xml:space="preserve">Kenya Nairobi</w:t>
      </w:r>
      <w:r>
        <w:t xml:space="preserve"> </w:t>
      </w:r>
      <w:r>
        <w:t xml:space="preserve">risks perpetuating preventable morbidity and mortality among its most vulnerable citizens.</w:t>
      </w:r>
    </w:p>
    <w:bookmarkEnd w:id="24"/>
    <w:bookmarkStart w:id="25" w:name="Xea8f2fcff4f5cf39d23975918dc7420bd4fa6e8"/>
    <w:p>
      <w:pPr>
        <w:pStyle w:val="Heading2"/>
      </w:pPr>
      <w:r>
        <w:t xml:space="preserve">Conclusion: The Pharmacist as Urban Health Catalyst</w:t>
      </w:r>
    </w:p>
    <w:p>
      <w:pPr>
        <w:pStyle w:val="FirstParagraph"/>
      </w:pPr>
      <w:r>
        <w:t xml:space="preserve">This Dissertation has established that the modern</w:t>
      </w:r>
      <w:r>
        <w:t xml:space="preserve"> </w:t>
      </w:r>
      <w:r>
        <w:rPr>
          <w:iCs/>
          <w:i/>
        </w:rPr>
        <w:t xml:space="preserve">Pharmacist</w:t>
      </w:r>
      <w:r>
        <w:t xml:space="preserve"> </w:t>
      </w:r>
      <w:r>
        <w:t xml:space="preserve">is no longer ancillary to Kenya's healthcare system but central to its future—particularly in Nairobi, where population density and health complexity demand innovative solutions. The evidence presented compels immediate action: policy reform, strategic training investment, and technological integration must empower pharmacists across</w:t>
      </w:r>
      <w:r>
        <w:t xml:space="preserve"> </w:t>
      </w:r>
      <w:r>
        <w:rPr>
          <w:iCs/>
          <w:i/>
        </w:rPr>
        <w:t xml:space="preserve">Kenya Nairobi</w:t>
      </w:r>
      <w:r>
        <w:t xml:space="preserve">. As this Dissertation demonstrates through rigorous analysis of local data and global best practices, the empowered</w:t>
      </w:r>
      <w:r>
        <w:t xml:space="preserve"> </w:t>
      </w:r>
      <w:r>
        <w:rPr>
          <w:iCs/>
          <w:i/>
        </w:rPr>
        <w:t xml:space="preserve">Pharmacist</w:t>
      </w:r>
      <w:r>
        <w:t xml:space="preserve"> </w:t>
      </w:r>
      <w:r>
        <w:t xml:space="preserve">represents the most scalable, cost-efficient pathway to resilient urban health systems. For Kenya's capital city—and by extension, all of</w:t>
      </w:r>
      <w:r>
        <w:t xml:space="preserve"> </w:t>
      </w:r>
      <w:r>
        <w:rPr>
          <w:iCs/>
          <w:i/>
        </w:rPr>
        <w:t xml:space="preserve">Kenya Nairobi</w:t>
      </w:r>
      <w:r>
        <w:t xml:space="preserve">—the time to fully leverage this critical profession is now. Failure to act would not only undermine healthcare delivery but betray the promise of equitable health for every Nairobi resident.</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Kenya Nairobi</dc:title>
  <dc:creator/>
  <dc:language>en</dc:language>
  <cp:keywords/>
  <dcterms:created xsi:type="dcterms:W3CDTF">2026-07-13T21:27:58Z</dcterms:created>
  <dcterms:modified xsi:type="dcterms:W3CDTF">2026-07-13T21:27:58Z</dcterms:modified>
</cp:coreProperties>
</file>

<file path=docProps/custom.xml><?xml version="1.0" encoding="utf-8"?>
<Properties xmlns="http://schemas.openxmlformats.org/officeDocument/2006/custom-properties" xmlns:vt="http://schemas.openxmlformats.org/officeDocument/2006/docPropsVTypes"/>
</file>