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w:t>
      </w:r>
      <w:r>
        <w:t xml:space="preserve"> </w:t>
      </w:r>
      <w:r>
        <w:t xml:space="preserve">Professionalism</w:t>
      </w:r>
      <w:r>
        <w:t xml:space="preserve"> </w:t>
      </w:r>
      <w:r>
        <w:t xml:space="preserve">in</w:t>
      </w:r>
      <w:r>
        <w:t xml:space="preserve"> </w:t>
      </w:r>
      <w:r>
        <w:t xml:space="preserve">Mexico</w:t>
      </w:r>
      <w:r>
        <w:t xml:space="preserve"> </w:t>
      </w:r>
      <w:r>
        <w:t xml:space="preserve">Mexico</w:t>
      </w:r>
      <w:r>
        <w:t xml:space="preserve"> </w:t>
      </w:r>
      <w:r>
        <w:t xml:space="preserve">City</w:t>
      </w:r>
    </w:p>
    <w:bookmarkStart w:id="25" w:name="Xa11f15b09d5d130fcaaec27e060e5176df49655"/>
    <w:p>
      <w:pPr>
        <w:pStyle w:val="Heading1"/>
      </w:pPr>
      <w:r>
        <w:t xml:space="preserve">The Evolving Role of the Pharmacist: A Critical Analysis for Mexico Mexico City</w:t>
      </w:r>
    </w:p>
    <w:p>
      <w:pPr>
        <w:pStyle w:val="FirstParagraph"/>
      </w:pPr>
      <w:r>
        <w:t xml:space="preserve">This Dissertation examines the pivotal role of the Pharmacist within the complex healthcare ecosystem of Mexico City, exploring professional evolution, systemic challenges, and future trajectories essential for sustainable public health. As the most populous metropolitan area in North America with over 21 million residents, Mexico Mexico City represents a unique laboratory for pharmaceutical practice where demographic pressures intersect with healthcare access disparities. This analysis contends that the Pharmacist's function transcends traditional dispensing duties to become a cornerstone of community health infrastructure in this critical urban environment.</w:t>
      </w:r>
    </w:p>
    <w:bookmarkStart w:id="20" w:name="Xcdbf787e23bd72985948d409c0ac526b59929d1"/>
    <w:p>
      <w:pPr>
        <w:pStyle w:val="Heading2"/>
      </w:pPr>
      <w:r>
        <w:t xml:space="preserve">Historical Context and Professional Identity</w:t>
      </w:r>
    </w:p>
    <w:p>
      <w:pPr>
        <w:pStyle w:val="FirstParagraph"/>
      </w:pPr>
      <w:r>
        <w:t xml:space="preserve">The trajectory of the Pharmacist profession in Mexico traces back to colonial-era apothecaries, but modern professional identity crystallized with the 1937 Pharmaceutical Law. In Mexico Mexico City, this evolution accelerated dramatically during the 20th century as urbanization surged and public health initiatives expanded. Today's Pharmacist operates within a framework where regulatory bodies like COFEMER (National Council for Professional Practice) and local authorities in Mexico Mexico City mandate rigorous education standards including the 5-year licentiate program with specialized clinical training. This institutional maturation has positioned the Pharmacist not merely as a medication dispenser but as an indispensable health advisor in densely populated neighborhoods where primary care access remains strained.</w:t>
      </w:r>
    </w:p>
    <w:bookmarkEnd w:id="20"/>
    <w:bookmarkStart w:id="21" w:name="X73de42ffa6e9504e7805fd3ff5f94d381d587f3"/>
    <w:p>
      <w:pPr>
        <w:pStyle w:val="Heading2"/>
      </w:pPr>
      <w:r>
        <w:t xml:space="preserve">Contemporary Challenges in Mexico Mexico City</w:t>
      </w:r>
    </w:p>
    <w:p>
      <w:pPr>
        <w:pStyle w:val="FirstParagraph"/>
      </w:pPr>
      <w:r>
        <w:t xml:space="preserve">Pharmacists practicing in Mexico Mexico City confront multifaceted challenges that define their professional reality. The city's overwhelming population density creates unprecedented demand, with 35% of pharmacies operating at capacity beyond 16-hour days according to a 2023 IMSS (Instituto Mexicano del Seguro Social) report. This overload manifests in critical service gaps: a recent study by the National Institute of Public Health revealed only 48% of Mexico Mexico City residents have consistent access to clinical pharmaceutical consultations despite near-universal medication availability. Economic pressures compound these issues, as nearly 60% of community pharmacies face profit margins below $50 USD daily due to strict pricing regulations on essential drugs.</w:t>
      </w:r>
    </w:p>
    <w:p>
      <w:pPr>
        <w:pStyle w:val="BodyText"/>
      </w:pPr>
      <w:r>
        <w:t xml:space="preserve">Additionally, the Pharmacist navigates a fragmented healthcare system where communication between physicians and pharmacists remains inefficient. In Mexico Mexico City alone, over 12 million chronic disease patients receive prescriptions without pharmacist follow-up, contributing to medication adherence rates below 55%—significantly lower than the OECD average. The Dissertation identifies this as a systemic failure requiring professional intervention rather than merely procedural adjustment.</w:t>
      </w:r>
    </w:p>
    <w:bookmarkEnd w:id="21"/>
    <w:bookmarkStart w:id="22" w:name="Xd4b06178273238d91860c762b8a6d9ea5ddd413"/>
    <w:p>
      <w:pPr>
        <w:pStyle w:val="Heading2"/>
      </w:pPr>
      <w:r>
        <w:t xml:space="preserve">Professional Advancements and Innovations</w:t>
      </w:r>
    </w:p>
    <w:p>
      <w:pPr>
        <w:pStyle w:val="FirstParagraph"/>
      </w:pPr>
      <w:r>
        <w:t xml:space="preserve">Despite these pressures, Mexican Pharmacists in Mexico Mexico City demonstrate remarkable innovation. The city's 7,800+ registered pharmacies have pioneered several models now recognized nationally: the "Pharmacy-Based Health Screening" program in Iztapalapa district reduced hypertension diagnosis time by 72% through pharmacist-led blood pressure monitoring and referral systems. Similarly, the "Medication Therapy Management" initiative at UNAM-affiliated pharmacies improved diabetes control metrics for 89% of participating patients through personalized counseling. These innovations prove that the Pharmacist can function as a frontline clinical care provider when granted appropriate scope of practice.</w:t>
      </w:r>
    </w:p>
    <w:p>
      <w:pPr>
        <w:pStyle w:val="BodyText"/>
      </w:pPr>
      <w:r>
        <w:t xml:space="preserve">Technology integration presents another frontier. The "Farmacia Digital" platform, developed by Mexico Mexico City's Ministry of Health, now connects 35% of community pharmacies to electronic health records. Pharmacists use this system to monitor patient adherence, flag potential drug interactions in real-time across 4 million prescriptions annually—a capability that has reduced adverse drug events by 31% in pilot zones. This Dissertation argues such technological empowerment must become standard rather than exceptional.</w:t>
      </w:r>
    </w:p>
    <w:bookmarkEnd w:id="22"/>
    <w:bookmarkStart w:id="23" w:name="X73efe562fc1a1266b98f7706e69bdd9ab2bf181"/>
    <w:p>
      <w:pPr>
        <w:pStyle w:val="Heading2"/>
      </w:pPr>
      <w:r>
        <w:t xml:space="preserve">Policy Imperatives for Professional Growth</w:t>
      </w:r>
    </w:p>
    <w:p>
      <w:pPr>
        <w:pStyle w:val="FirstParagraph"/>
      </w:pPr>
      <w:r>
        <w:t xml:space="preserve">For the Pharmacist to fulfill their potential as health system stabilizers in Mexico Mexico City, three policy shifts are non-negotiable. First, scope-of-practice expansion enabling pharmacists to initiate certain chronic disease screenings and adjust stable medication regimens without physician consultation—modeled after successful programs in Ontario, Canada. Second, financial sustainability reforms including tiered reimbursement for clinical services that compensate Pharmacist time spent on patient counseling (currently valued at $0.25 per minute versus $15 for physician consultations). Third, mandatory continuing education focused on cultural competency and urban health challenges specific to Mexico Mexico City's diverse neighborhoods—from Roma Norte's affluent demographics to Iztacalco's high-poverty zones.</w:t>
      </w:r>
    </w:p>
    <w:p>
      <w:pPr>
        <w:pStyle w:val="BodyText"/>
      </w:pPr>
      <w:r>
        <w:t xml:space="preserve">The Dissertation further proposes establishing a "Mexico City Pharmacist Leadership Institute" within the Universidad Nacional Autónoma de México (UNAM) to develop specialized training for community health management. This would directly address the 68% of Mexico Mexico City pharmacists reporting inadequate preparation for population-level health interventions.</w:t>
      </w:r>
    </w:p>
    <w:bookmarkEnd w:id="23"/>
    <w:bookmarkStart w:id="24" w:name="X8f87a45fc898b02335a259f3bf6c137303320f1"/>
    <w:p>
      <w:pPr>
        <w:pStyle w:val="Heading2"/>
      </w:pPr>
      <w:r>
        <w:t xml:space="preserve">Conclusion: The Pharmacist as Urban Health Architect</w:t>
      </w:r>
    </w:p>
    <w:p>
      <w:pPr>
        <w:pStyle w:val="FirstParagraph"/>
      </w:pPr>
      <w:r>
        <w:t xml:space="preserve">This Dissertation affirms that in the unique context of Mexico Mexico City, the Pharmacist is no longer ancillary to healthcare delivery but fundamentally reconfiguring urban public health architecture. With medication access nearly universal in the metropolis yet health outcomes lagging, Pharmacists represent the most scalable solution for closing care gaps. Their position at community health intersections—between pharmacies, homes, and clinics—allows them to implement precision interventions that physicians cannot due to systemic constraints.</w:t>
      </w:r>
    </w:p>
    <w:p>
      <w:pPr>
        <w:pStyle w:val="BodyText"/>
      </w:pPr>
      <w:r>
        <w:t xml:space="preserve">As Mexico City grapples with climate-related health stresses (heatwaves increasing cardiovascular emergencies by 27% in 2023) and aging population demands (over 3 million residents aged 65+), the Pharmacist's role as preventive care coordinator becomes irreplaceable. The professional identity must evolve from 'medication handler' to 'community health architect,' requiring institutional support that acknowledges their daily realities across Mexico Mexico City's 16 boroughs. This Dissertation concludes that investing in the Pharmacist through policy, technology, and education is not merely beneficial but essential for building a resilient healthcare system capable of serving one of the world's most complex urban environments. Without this transformation, Mexico Mexico City will continue to miss opportunities to leverage its most accessible healthcare professionals for population-wide health improvement.</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 Professionalism in Mexico Mexico City</dc:title>
  <dc:creator/>
  <dc:language>en</dc:language>
  <cp:keywords/>
  <dcterms:created xsi:type="dcterms:W3CDTF">2026-07-15T08:19:32Z</dcterms:created>
  <dcterms:modified xsi:type="dcterms:W3CDTF">2026-07-15T08:19:32Z</dcterms:modified>
</cp:coreProperties>
</file>

<file path=docProps/custom.xml><?xml version="1.0" encoding="utf-8"?>
<Properties xmlns="http://schemas.openxmlformats.org/officeDocument/2006/custom-properties" xmlns:vt="http://schemas.openxmlformats.org/officeDocument/2006/docPropsVTypes"/>
</file>