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Landscape</w:t>
      </w:r>
    </w:p>
    <w:bookmarkStart w:id="26" w:name="X1a51e682271fb84ab848950a6d7532508bb5d6d"/>
    <w:p>
      <w:pPr>
        <w:pStyle w:val="Heading1"/>
      </w:pPr>
      <w:r>
        <w:t xml:space="preserve">Dissertation: The Critical Role and Future Trajectory of the Pharmacist in Myanmar Yangon's Public Health System</w:t>
      </w:r>
    </w:p>
    <w:p>
      <w:pPr>
        <w:pStyle w:val="FirstParagraph"/>
      </w:pPr>
      <w:r>
        <w:rPr>
          <w:bCs/>
          <w:b/>
        </w:rPr>
        <w:t xml:space="preserve">Abstract:</w:t>
      </w:r>
      <w:r>
        <w:t xml:space="preserve"> </w:t>
      </w:r>
      <w:r>
        <w:t xml:space="preserve">This Dissertation critically examines the multifaceted role, challenges, and strategic potential of the modern pharmacist within the complex healthcare ecosystem of Myanmar Yangon. As Myanmar undergoes significant health system reforms and faces persistent public health burdens, this study argues that optimizing the pharmacist's function is not merely beneficial but essential for achieving equitable and effective healthcare delivery in Yangon. This Dissertation synthesizes current literature, field observations, and policy analysis to propose evidence-based pathways for elevating the pharmacist profession in Myanmar Yangon.</w:t>
      </w:r>
    </w:p>
    <w:bookmarkStart w:id="20" w:name="X19119ddac8ae81212882ecaba990f0582066757"/>
    <w:p>
      <w:pPr>
        <w:pStyle w:val="Heading2"/>
      </w:pPr>
      <w:r>
        <w:t xml:space="preserve">Introduction: The Imperative in Myanmar Yangon</w:t>
      </w:r>
    </w:p>
    <w:p>
      <w:pPr>
        <w:pStyle w:val="FirstParagraph"/>
      </w:pPr>
      <w:r>
        <w:t xml:space="preserve">Myanmar Yangon, the nation's largest city and economic heartland, is a microcosm of both immense opportunity and profound healthcare challenges. With a population exceeding 7 million densely packed within its urban corridors, Yangon grapples with high burdens of infectious diseases (like tuberculosis and malaria), rising non-communicable diseases (NCDs such as diabetes and hypertension), and fragmented healthcare access, particularly for the urban poor residing in informal settlements. In this critical setting, the</w:t>
      </w:r>
      <w:r>
        <w:t xml:space="preserve"> </w:t>
      </w:r>
      <w:r>
        <w:rPr>
          <w:bCs/>
          <w:b/>
        </w:rPr>
        <w:t xml:space="preserve">Pharmacist</w:t>
      </w:r>
      <w:r>
        <w:t xml:space="preserve"> </w:t>
      </w:r>
      <w:r>
        <w:t xml:space="preserve">represents a vital frontline healthcare professional whose scope of practice is underutilized yet increasingly recognized as pivotal. This Dissertation contends that empowering the</w:t>
      </w:r>
      <w:r>
        <w:t xml:space="preserve"> </w:t>
      </w:r>
      <w:r>
        <w:rPr>
          <w:bCs/>
          <w:b/>
        </w:rPr>
        <w:t xml:space="preserve">Pharmacist</w:t>
      </w:r>
      <w:r>
        <w:t xml:space="preserve"> </w:t>
      </w:r>
      <w:r>
        <w:t xml:space="preserve">within Myanmar Yangon's specific socio-economic and regulatory context is fundamental to improving medication safety, optimizing treatment adherence, reducing unnecessary hospitalizations, and ultimately strengthening primary healthcare resilience.</w:t>
      </w:r>
    </w:p>
    <w:bookmarkEnd w:id="20"/>
    <w:bookmarkStart w:id="21" w:name="X77bc10ddcd45187c94dda0a680e323f8932bbcd"/>
    <w:p>
      <w:pPr>
        <w:pStyle w:val="Heading2"/>
      </w:pPr>
      <w:r>
        <w:t xml:space="preserve">Literature Review: The Current Landscape of Pharmacist Practice in Myanmar Yangon</w:t>
      </w:r>
    </w:p>
    <w:p>
      <w:pPr>
        <w:pStyle w:val="FirstParagraph"/>
      </w:pPr>
      <w:r>
        <w:t xml:space="preserve">Current evidence indicates that the role of the pharmacist in Myanmar Yangon remains largely confined to traditional dispensing functions within both private retail pharmacies (the dominant model) and hospital settings. A significant gap exists between the theoretical scope of practice outlined by international standards (e.g., WHO guidelines on pharmaceutical services) and the reality faced by pharmacists in Yangon. Key barriers identified in this Dissertation include: insufficient postgraduate training opportunities focused on clinical pharmacy services; limited regulatory frameworks enabling advanced roles (e.g., medication therapy management, vaccination); high workloads leading to dispensing errors; and a persistent public perception of pharmacies primarily as medicine retailers rather than health advisors. The</w:t>
      </w:r>
      <w:r>
        <w:t xml:space="preserve"> </w:t>
      </w:r>
      <w:r>
        <w:rPr>
          <w:bCs/>
          <w:b/>
        </w:rPr>
        <w:t xml:space="preserve">Dissertation</w:t>
      </w:r>
      <w:r>
        <w:t xml:space="preserve"> </w:t>
      </w:r>
      <w:r>
        <w:t xml:space="preserve">underscores that this underutilization is particularly acute in Yangon's underserved urban communities, where access to other healthcare professionals is limited.</w:t>
      </w:r>
    </w:p>
    <w:bookmarkEnd w:id="21"/>
    <w:bookmarkStart w:id="22" w:name="X243fbaa5dca9b8cb13aac047dd82676b03ec7ab"/>
    <w:p>
      <w:pPr>
        <w:pStyle w:val="Heading2"/>
      </w:pPr>
      <w:r>
        <w:t xml:space="preserve">Challenges Facing the Pharmacist Profession in Myanmar Yangon: A Dissertation Analysis</w:t>
      </w:r>
    </w:p>
    <w:p>
      <w:pPr>
        <w:pStyle w:val="FirstParagraph"/>
      </w:pPr>
      <w:r>
        <w:t xml:space="preserve">This Dissertation identifies several interconnected challenges specific to Myanmar Yangon:</w:t>
      </w:r>
    </w:p>
    <w:p>
      <w:pPr>
        <w:numPr>
          <w:ilvl w:val="0"/>
          <w:numId w:val="1001"/>
        </w:numPr>
        <w:pStyle w:val="Compact"/>
      </w:pPr>
      <w:r>
        <w:rPr>
          <w:bCs/>
          <w:b/>
        </w:rPr>
        <w:t xml:space="preserve">Regulatory Stagnation:</w:t>
      </w:r>
      <w:r>
        <w:t xml:space="preserve"> </w:t>
      </w:r>
      <w:r>
        <w:t xml:space="preserve">Pharmacy practice acts and licensing requirements lag behind evolving healthcare needs, failing to recognize or enable the expanded clinical responsibilities pharmacists are increasingly capable of undertaking.</w:t>
      </w:r>
    </w:p>
    <w:p>
      <w:pPr>
        <w:numPr>
          <w:ilvl w:val="0"/>
          <w:numId w:val="1001"/>
        </w:numPr>
        <w:pStyle w:val="Compact"/>
      </w:pPr>
      <w:r>
        <w:rPr>
          <w:bCs/>
          <w:b/>
        </w:rPr>
        <w:t xml:space="preserve">Workforce Shortages &amp; Maldistribution:</w:t>
      </w:r>
      <w:r>
        <w:t xml:space="preserve"> </w:t>
      </w:r>
      <w:r>
        <w:t xml:space="preserve">While Yangon has more pharmacists than rural regions, their distribution is skewed towards commercial areas. Many urban poor neighborhoods lack adequate pharmacy access or have pharmacies staffed by non-qualified personnel due to lax enforcement.</w:t>
      </w:r>
    </w:p>
    <w:p>
      <w:pPr>
        <w:numPr>
          <w:ilvl w:val="0"/>
          <w:numId w:val="1001"/>
        </w:numPr>
        <w:pStyle w:val="Compact"/>
      </w:pPr>
      <w:r>
        <w:rPr>
          <w:bCs/>
          <w:b/>
        </w:rPr>
        <w:t xml:space="preserve">Limited Scope for Clinical Intervention:</w:t>
      </w:r>
      <w:r>
        <w:t xml:space="preserve"> </w:t>
      </w:r>
      <w:r>
        <w:t xml:space="preserve">Pharmacists in Myanmar Yangon often lack the formal mandate, training, or reimbursement mechanisms to conduct medication reviews, provide chronic disease counseling (e.g., for diabetes), or participate meaningfully in integrated care teams.</w:t>
      </w:r>
    </w:p>
    <w:p>
      <w:pPr>
        <w:numPr>
          <w:ilvl w:val="0"/>
          <w:numId w:val="1001"/>
        </w:numPr>
        <w:pStyle w:val="Compact"/>
      </w:pPr>
      <w:r>
        <w:rPr>
          <w:bCs/>
          <w:b/>
        </w:rPr>
        <w:t xml:space="preserve">Medicine Supply Chain Instability:</w:t>
      </w:r>
      <w:r>
        <w:t xml:space="preserve"> </w:t>
      </w:r>
      <w:r>
        <w:t xml:space="preserve">Stockouts of essential medicines in both public and private pharmacies across Yangon disrupt patient care and undermine the pharmacist's role as a medication safety guardian, a core aspect emphasized by this Dissertation.</w:t>
      </w:r>
    </w:p>
    <w:bookmarkEnd w:id="22"/>
    <w:bookmarkStart w:id="23" w:name="X85f21e6419c50bf4411911b27de59f29d51e630"/>
    <w:p>
      <w:pPr>
        <w:pStyle w:val="Heading2"/>
      </w:pPr>
      <w:r>
        <w:t xml:space="preserve">Elevating the Pharmacist: Strategic Pathways for Myanmar Yangon</w:t>
      </w:r>
    </w:p>
    <w:p>
      <w:pPr>
        <w:pStyle w:val="FirstParagraph"/>
      </w:pPr>
      <w:r>
        <w:t xml:space="preserve">This Dissertation proposes actionable strategies to transform the pharmacist's role in Myanmar Yangon:</w:t>
      </w:r>
    </w:p>
    <w:p>
      <w:pPr>
        <w:numPr>
          <w:ilvl w:val="0"/>
          <w:numId w:val="1002"/>
        </w:numPr>
        <w:pStyle w:val="Compact"/>
      </w:pPr>
      <w:r>
        <w:rPr>
          <w:bCs/>
          <w:b/>
        </w:rPr>
        <w:t xml:space="preserve">Modernize Pharmacy Regulations:</w:t>
      </w:r>
      <w:r>
        <w:t xml:space="preserve"> </w:t>
      </w:r>
      <w:r>
        <w:t xml:space="preserve">Advocate for legislative reforms that formally recognize clinical pharmacy services, establish clear standards of practice, and create pathways for pharmacists to provide services like immunizations (where feasible) and medication therapy management within Yangon's public health system.</w:t>
      </w:r>
    </w:p>
    <w:p>
      <w:pPr>
        <w:numPr>
          <w:ilvl w:val="0"/>
          <w:numId w:val="1002"/>
        </w:numPr>
        <w:pStyle w:val="Compact"/>
      </w:pPr>
      <w:r>
        <w:rPr>
          <w:bCs/>
          <w:b/>
        </w:rPr>
        <w:t xml:space="preserve">Invest in Advanced Training:</w:t>
      </w:r>
      <w:r>
        <w:t xml:space="preserve"> </w:t>
      </w:r>
      <w:r>
        <w:t xml:space="preserve">Develop targeted postgraduate diploma programs in clinical pharmacy specifically designed for Yangon's context, focusing on NCD management, antimicrobial stewardship, and patient counseling skills. Partner with universities like the University of Pharmacy (Yangon) to integrate these competencies.</w:t>
      </w:r>
    </w:p>
    <w:p>
      <w:pPr>
        <w:numPr>
          <w:ilvl w:val="0"/>
          <w:numId w:val="1002"/>
        </w:numPr>
        <w:pStyle w:val="Compact"/>
      </w:pPr>
      <w:r>
        <w:rPr>
          <w:bCs/>
          <w:b/>
        </w:rPr>
        <w:t xml:space="preserve">Integrate Pharmacists into Primary Care:</w:t>
      </w:r>
      <w:r>
        <w:t xml:space="preserve"> </w:t>
      </w:r>
      <w:r>
        <w:t xml:space="preserve">Pilot programs embedding pharmacists within Yangon's community health centers (CHCs), especially in high-need townships, to manage chronic conditions and reduce unnecessary referrals. This is a core recommendation of this Dissertation for sustainable impact.</w:t>
      </w:r>
    </w:p>
    <w:p>
      <w:pPr>
        <w:numPr>
          <w:ilvl w:val="0"/>
          <w:numId w:val="1002"/>
        </w:numPr>
        <w:pStyle w:val="Compact"/>
      </w:pPr>
      <w:r>
        <w:rPr>
          <w:bCs/>
          <w:b/>
        </w:rPr>
        <w:t xml:space="preserve">Strengthen Regulation &amp; Enforcement:</w:t>
      </w:r>
      <w:r>
        <w:t xml:space="preserve"> </w:t>
      </w:r>
      <w:r>
        <w:t xml:space="preserve">Enhance licensing oversight to ensure only qualified pharmacists work in retail settings across Yangon, improving medication safety and public trust. Utilize technology for better supply chain tracking.</w:t>
      </w:r>
    </w:p>
    <w:p>
      <w:pPr>
        <w:numPr>
          <w:ilvl w:val="0"/>
          <w:numId w:val="1002"/>
        </w:numPr>
        <w:pStyle w:val="Compact"/>
      </w:pPr>
      <w:r>
        <w:rPr>
          <w:bCs/>
          <w:b/>
        </w:rPr>
        <w:t xml:space="preserve">Public Awareness Campaigns:</w:t>
      </w:r>
      <w:r>
        <w:t xml:space="preserve"> </w:t>
      </w:r>
      <w:r>
        <w:t xml:space="preserve">Launch campaigns co-created with pharmacists to educate Yangon residents on the expanded capabilities of their local pharmacist, shifting perception from "medicine seller" to "health advisor."</w:t>
      </w:r>
    </w:p>
    <w:bookmarkEnd w:id="23"/>
    <w:bookmarkStart w:id="24" w:name="X1706ad7557024b0717606b5b60730f3c5e2f7bc"/>
    <w:p>
      <w:pPr>
        <w:pStyle w:val="Heading2"/>
      </w:pPr>
      <w:r>
        <w:t xml:space="preserve">Conclusion: The Pharmacist as a Catalyst for Change in Myanmar Yangon</w:t>
      </w:r>
    </w:p>
    <w:p>
      <w:pPr>
        <w:pStyle w:val="FirstParagraph"/>
      </w:pPr>
      <w:r>
        <w:t xml:space="preserve">This Dissertation unequivocally demonstrates that the</w:t>
      </w:r>
      <w:r>
        <w:t xml:space="preserve"> </w:t>
      </w:r>
      <w:r>
        <w:rPr>
          <w:bCs/>
          <w:b/>
        </w:rPr>
        <w:t xml:space="preserve">Pharmacist</w:t>
      </w:r>
      <w:r>
        <w:t xml:space="preserve"> </w:t>
      </w:r>
      <w:r>
        <w:t xml:space="preserve">holds immense, untapped potential to significantly improve health outcomes across Myanmar Yangon. The current model of pharmacy practice, focused narrowly on dispensing within a context of weak regulation and limited scope, is insufficient for Yangon's complex health demands. Strategic investment in regulatory reform, advanced education tailored to the Yangon population's needs (especially NCDs), and meaningful integration of pharmacists into primary healthcare delivery systems is not an option but a necessity. Empowering the pharmacist within Myanmar Yangon represents a cost-effective lever for enhancing medication safety, improving chronic disease management, optimizing resource use within the healthcare system, and ultimately achieving more equitable health access for millions in the city. The future health security of Myanmar Yangon depends on recognizing and enabling its pharmacists to practice at their full potential. This Dissertation provides a roadmap for policymakers, regulatory bodies, educational institutions, and pharmacy associations to catalyze this essential transformation.</w:t>
      </w:r>
    </w:p>
    <w:bookmarkEnd w:id="24"/>
    <w:bookmarkStart w:id="25" w:name="references-illustrative---key-sources"/>
    <w:p>
      <w:pPr>
        <w:pStyle w:val="Heading2"/>
      </w:pPr>
      <w:r>
        <w:t xml:space="preserve">References (Illustrative - Key Sources)</w:t>
      </w:r>
    </w:p>
    <w:p>
      <w:pPr>
        <w:pStyle w:val="FirstParagraph"/>
      </w:pPr>
      <w:r>
        <w:t xml:space="preserve">(Note: A full dissertation would include specific citations here. Examples relevant to Myanmar Yangon context include WHO Myanmar reports on pharmaceutical systems, studies published in the Journal of the Medical Association of Thailand or Southeast Asian journals focusing on pharmacy practice in LMICs like Myanmar, and analyses by local NGOs such as the Myanmar Pharmaceutical Association).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Myanmar Yangon's Healthcare Landscape</dc:title>
  <dc:creator/>
  <cp:keywords/>
  <dcterms:created xsi:type="dcterms:W3CDTF">2026-03-05T19:24:38Z</dcterms:created>
  <dcterms:modified xsi:type="dcterms:W3CDTF">2026-03-05T19:24:38Z</dcterms:modified>
</cp:coreProperties>
</file>

<file path=docProps/custom.xml><?xml version="1.0" encoding="utf-8"?>
<Properties xmlns="http://schemas.openxmlformats.org/officeDocument/2006/custom-properties" xmlns:vt="http://schemas.openxmlformats.org/officeDocument/2006/docPropsVTypes"/>
</file>