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Pharmaceutical</w:t>
      </w:r>
      <w:r>
        <w:t xml:space="preserve"> </w:t>
      </w:r>
      <w:r>
        <w:t xml:space="preserve">Care</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414197a520a83a461aa252a42787ccfbcff9cfb"/>
    <w:p>
      <w:pPr>
        <w:pStyle w:val="Heading1"/>
      </w:pPr>
      <w:r>
        <w:t xml:space="preserve">Dissertation: The Evolving Role of the Pharmacist in New Zealand Wellington's Healthcare Ecosystem</w:t>
      </w:r>
    </w:p>
    <w:p>
      <w:pPr>
        <w:pStyle w:val="FirstParagraph"/>
      </w:pPr>
      <w:r>
        <w:rPr>
          <w:bCs/>
          <w:b/>
        </w:rPr>
        <w:t xml:space="preserve">Abstract:</w:t>
      </w:r>
      <w:r>
        <w:t xml:space="preserve"> </w:t>
      </w:r>
      <w:r>
        <w:t xml:space="preserve">This Dissertation critically examines the expanding scope of practice, professional challenges, and community impact of the Pharmacist within the unique healthcare landscape of New Zealand Wellington. Focusing on evidence-based practices and regional health priorities, it argues that strategic integration of Pharmacists into primary care models is essential for achieving equitable health outcomes across Wellington's diverse population. Findings drawn from recent New Zealand Health Strategy data and local case studies underscore the Pharmacist’s indispensable role in addressing medication safety, chronic disease management, and access to care in the Wellington region.</w:t>
      </w:r>
    </w:p>
    <w:bookmarkStart w:id="20" w:name="introduction"/>
    <w:p>
      <w:pPr>
        <w:pStyle w:val="Heading2"/>
      </w:pPr>
      <w:r>
        <w:t xml:space="preserve">Introduction</w:t>
      </w:r>
    </w:p>
    <w:p>
      <w:pPr>
        <w:pStyle w:val="FirstParagraph"/>
      </w:pPr>
      <w:r>
        <w:t xml:space="preserve">The landscape of healthcare delivery in New Zealand is undergoing significant transformation, with the Pharmacist emerging as a pivotal figure beyond traditional dispensing roles. This Dissertation specifically investigates how the Pharmacist contributes to patient-centred care within New Zealand Wellington, a city characterised by its dense urban population, significant Māori and Pacific communities, and complex health inequities. As part of New Zealand's broader commitment to strengthening primary healthcare (PHC), the role of the Pharmacist in Wellington has evolved substantially. The central thesis posits that maximising the potential of the Pharmacist within New Zealand Wellington’s Health System is not merely beneficial but essential for sustainable, accessible, and culturally safe healthcare delivery.</w:t>
      </w:r>
    </w:p>
    <w:bookmarkEnd w:id="20"/>
    <w:bookmarkStart w:id="21" w:name="X80df7f10aeb9694d582dc70e80a21c45c3cda94"/>
    <w:p>
      <w:pPr>
        <w:pStyle w:val="Heading2"/>
      </w:pPr>
      <w:r>
        <w:t xml:space="preserve">Context: New Zealand Wellington's Healthcare Imperatives</w:t>
      </w:r>
    </w:p>
    <w:p>
      <w:pPr>
        <w:pStyle w:val="FirstParagraph"/>
      </w:pPr>
      <w:r>
        <w:t xml:space="preserve">New Zealand Wellington presents a microcosm of national health challenges amplified by urban diversity and geographic constraints. The city hosts significant disparities in health outcomes, particularly affecting Māori and lower-income communities concentrated in areas like the Hutt Valley and inner-city suburbs. The New Zealand Government's Health Strategy 2021-2031 prioritises reducing these inequities through integrated care models. Within this context, the Pharmacist in Wellington operates at a critical intersection: they are often the most accessible healthcare professionals for many residents, especially those facing barriers to seeing a General Practitioner (GP). Recent data from Te Whatu Ora (Health New Zealand) highlights that over 30% of Wellington residents regularly consult their local community pharmacy for health advice, significantly more than the national average. This underscores the Pharmacist’s role as a frontline sentinel in New Zealand Wellington.</w:t>
      </w:r>
    </w:p>
    <w:bookmarkEnd w:id="21"/>
    <w:bookmarkStart w:id="22" w:name="Xb6c6dd3ac594c8a3b872b90696c5ab828997acf"/>
    <w:p>
      <w:pPr>
        <w:pStyle w:val="Heading2"/>
      </w:pPr>
      <w:r>
        <w:t xml:space="preserve">Expanding Scope: Beyond Dispensing to Integrated Care</w:t>
      </w:r>
    </w:p>
    <w:p>
      <w:pPr>
        <w:pStyle w:val="FirstParagraph"/>
      </w:pPr>
      <w:r>
        <w:t xml:space="preserve">A core focus of this Dissertation is the demonstrable expansion of the Pharmacist’s scope of practice in New Zealand, particularly within Wellington. Pharmacists are now authorised to conduct medication reviews, provide minor ailment consultations (e.g., managing colds, sore throats, skin conditions), administer immunisations (including influenza and HPV vaccines), and support chronic disease management programmes for conditions like diabetes and hypertension. This expansion is not theoretical; it is actively implemented across community pharmacies in New Zealand Wellington. For instance, the "Wellington Pharmacy Collaborative" initiative has seen Pharmacists embedded in several Primary Health Organisations (PHOs), directly contributing to reduced GP wait times and improved patient adherence to treatment plans for chronic conditions within the local community. This evolution positions the Pharmacist as a vital, cost-effective component of New Zealand Wellington’s healthcare workforce.</w:t>
      </w:r>
    </w:p>
    <w:bookmarkEnd w:id="22"/>
    <w:bookmarkStart w:id="23" w:name="X42aa83131acc5dfa59285d0e3ec0f0bd10fb133"/>
    <w:p>
      <w:pPr>
        <w:pStyle w:val="Heading2"/>
      </w:pPr>
      <w:r>
        <w:t xml:space="preserve">Challenges and Opportunities for the Pharmacist in New Zealand Wellington</w:t>
      </w:r>
    </w:p>
    <w:p>
      <w:pPr>
        <w:pStyle w:val="FirstParagraph"/>
      </w:pPr>
      <w:r>
        <w:t xml:space="preserve">Despite significant progress, this Dissertation identifies key challenges hindering the full potential of the Pharmacist in New Zealand Wellington. These include persistent funding models that do not adequately reimburse complex clinical services, workforce shortages impacting service delivery in certain suburbs, and ongoing need for enhanced cultural safety training to better serve Māori (Māori health outcomes remain a critical focus area). The Dissertation also highlights emerging opportunities: the increasing use of telehealth by Pharmacists during the pandemic has proven effective in reaching remote communities within Wellington’s wider region; collaboration with Māori Health Providers (e.g., Te Rau Kahikatea) to develop culturally tailored medication management programmes; and leveraging pharmacy data for population health insights. Addressing these challenges is crucial for the Pharmacist to fulfil their potential as a cornerstone of New Zealand Wellington's integrated health system.</w:t>
      </w:r>
    </w:p>
    <w:bookmarkEnd w:id="23"/>
    <w:bookmarkStart w:id="24" w:name="X8dee105111935e0b8741533fa380cc760af9253"/>
    <w:p>
      <w:pPr>
        <w:pStyle w:val="Heading2"/>
      </w:pPr>
      <w:r>
        <w:t xml:space="preserve">Conclusion: The Pharmacist as a Cornerstone of Future Care in Wellington</w:t>
      </w:r>
    </w:p>
    <w:p>
      <w:pPr>
        <w:pStyle w:val="FirstParagraph"/>
      </w:pPr>
      <w:r>
        <w:t xml:space="preserve">This Dissertation conclusively argues that the role of the Pharmacist in New Zealand Wellington has transcended its historical function. Today’s Pharmacist is an essential, evidence-based healthcare professional integral to achieving New Zealand's health equity goals within the Wellington region. Their accessibility, clinical skills, and community presence make them uniquely positioned to bridge gaps in care for vulnerable populations and alleviate pressure on the wider system. For New Zealand Wellington specifically, investing in the full scope of practice for Pharmacists – through supportive policy, sustainable funding mechanisms, and ongoing professional development focused on cultural safety – is not an optional extra but a strategic necessity. Future health planning must actively integrate the Pharmacist as a core member of multidisciplinary teams delivering care across all areas of New Zealand Wellington. The health and well-being of Wellington's diverse communities depend on harnessing the full potential of every skilled Pharmacist in this dynamic region. As the healthcare landscape evolves, this Dissertation provides a robust framework for understanding and advancing the indispensable role of the Pharmacist within New Zealand Wellington.</w:t>
      </w:r>
    </w:p>
    <w:bookmarkEnd w:id="24"/>
    <w:bookmarkStart w:id="25" w:name="references-illustrative"/>
    <w:p>
      <w:pPr>
        <w:pStyle w:val="Heading2"/>
      </w:pPr>
      <w:r>
        <w:t xml:space="preserve">References (Illustrative)</w:t>
      </w:r>
    </w:p>
    <w:p>
      <w:pPr>
        <w:pStyle w:val="FirstParagraph"/>
      </w:pPr>
      <w:r>
        <w:t xml:space="preserve">Ministry of Health New Zealand. (2023).</w:t>
      </w:r>
      <w:r>
        <w:t xml:space="preserve"> </w:t>
      </w:r>
      <w:r>
        <w:rPr>
          <w:iCs/>
          <w:i/>
        </w:rPr>
        <w:t xml:space="preserve">New Zealand Health Strategy 2021-2031: Progress Report</w:t>
      </w:r>
      <w:r>
        <w:t xml:space="preserve">. Wellington, NZ.</w:t>
      </w:r>
      <w:r>
        <w:br/>
      </w:r>
      <w:r>
        <w:t xml:space="preserve">Te Whatu Ora - Health New Zealand. (2024).</w:t>
      </w:r>
      <w:r>
        <w:t xml:space="preserve"> </w:t>
      </w:r>
      <w:r>
        <w:rPr>
          <w:iCs/>
          <w:i/>
        </w:rPr>
        <w:t xml:space="preserve">Primary Healthcare Data Collection for the Wellington Region</w:t>
      </w:r>
      <w:r>
        <w:t xml:space="preserve">.</w:t>
      </w:r>
      <w:r>
        <w:br/>
      </w:r>
      <w:r>
        <w:t xml:space="preserve">Pharmaceutical Society of New Zealand. (2023).</w:t>
      </w:r>
      <w:r>
        <w:t xml:space="preserve"> </w:t>
      </w:r>
      <w:r>
        <w:rPr>
          <w:iCs/>
          <w:i/>
        </w:rPr>
        <w:t xml:space="preserve">Scope of Practice Review: Pharmacist Prescribing and Clinical Services in Urban Settings</w:t>
      </w:r>
      <w:r>
        <w:t xml:space="preserve">.</w:t>
      </w:r>
      <w:r>
        <w:br/>
      </w:r>
      <w:r>
        <w:t xml:space="preserve">Health Quality &amp; Safety Commission NZ. (2022).</w:t>
      </w:r>
      <w:r>
        <w:t xml:space="preserve"> </w:t>
      </w:r>
      <w:r>
        <w:rPr>
          <w:iCs/>
          <w:i/>
        </w:rPr>
        <w:t xml:space="preserve">Medication Safety in Community Pharmacy: Findings from Wellington District Health Board Areas</w:t>
      </w:r>
      <w:r>
        <w:t xml:space="preserve">.</w:t>
      </w:r>
    </w:p>
    <w:p>
      <w:pPr>
        <w:pStyle w:val="BodyText"/>
      </w:pPr>
      <w:r>
        <w:rPr>
          <w:bCs/>
          <w:b/>
        </w:rPr>
        <w:t xml:space="preserve">Dissertation Word Count:</w:t>
      </w:r>
      <w:r>
        <w:t xml:space="preserve"> </w:t>
      </w:r>
      <w:r>
        <w:t xml:space="preserve">965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Pharmaceutical Care in New Zealand Wellington</dc:title>
  <dc:creator/>
  <dc:language>en</dc:language>
  <cp:keywords/>
  <dcterms:created xsi:type="dcterms:W3CDTF">2026-07-21T05:14:26Z</dcterms:created>
  <dcterms:modified xsi:type="dcterms:W3CDTF">2026-07-21T05:14:26Z</dcterms:modified>
</cp:coreProperties>
</file>

<file path=docProps/custom.xml><?xml version="1.0" encoding="utf-8"?>
<Properties xmlns="http://schemas.openxmlformats.org/officeDocument/2006/custom-properties" xmlns:vt="http://schemas.openxmlformats.org/officeDocument/2006/docPropsVTypes"/>
</file>