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bookmarkStart w:id="28" w:name="X5f1f6b3013c032344192d3224d5e186eccdb246"/>
    <w:p>
      <w:pPr>
        <w:pStyle w:val="Heading1"/>
      </w:pPr>
      <w:r>
        <w:t xml:space="preserve">Advancing Healthcare Through Professional Pharmacy Practice: A Dissertation on the Role of Pharmacists in Karachi, Pakistan</w:t>
      </w:r>
    </w:p>
    <w:bookmarkStart w:id="20" w:name="introduction"/>
    <w:p>
      <w:pPr>
        <w:pStyle w:val="Heading2"/>
      </w:pPr>
      <w:r>
        <w:t xml:space="preserve">Introduction</w:t>
      </w:r>
    </w:p>
    <w:p>
      <w:pPr>
        <w:pStyle w:val="FirstParagraph"/>
      </w:pPr>
      <w:r>
        <w:t xml:space="preserve">In the rapidly evolving healthcare landscape of Pakistan, the role of the Pharmacist has transitioned from traditional dispensing to comprehensive clinical services. This dissertation examines the critical position pharmacists occupy within urban healthcare systems, with particular emphasis on Karachi—the economic capital and most populous city of Pakistan. As Pakistan faces escalating burdens of non-communicable diseases, antibiotic resistance, and medication mismanagement, the need for skilled pharmacists in Karachi has become more urgent than ever. This study asserts that empowering pharmacists is not merely an occupational necessity but a strategic healthcare imperative for Pakistan's urban centers.</w:t>
      </w:r>
    </w:p>
    <w:bookmarkEnd w:id="20"/>
    <w:bookmarkStart w:id="21" w:name="Xb7b079a4741aa40c95175b39066ecb0e53a5d1c"/>
    <w:p>
      <w:pPr>
        <w:pStyle w:val="Heading2"/>
      </w:pPr>
      <w:r>
        <w:t xml:space="preserve">The Current State of Pharmacy Practice in Karachi</w:t>
      </w:r>
    </w:p>
    <w:p>
      <w:pPr>
        <w:pStyle w:val="FirstParagraph"/>
      </w:pPr>
      <w:r>
        <w:t xml:space="preserve">Karachi's pharmacy sector comprises over 5,000 retail outlets, yet the professional scope of the Pharmacist remains constrained. Most pharmacists in Karachi function primarily as dispensers rather than healthcare advisors—a legacy of outdated regulations and limited public awareness. The Pakistan Pharmacy Council (PPC) standards permit pharmacists to provide counseling and drug information, but implementation is inconsistent across private and public sectors. In Karachi's bustling neighborhoods—from Gulshan-e-Iqbal to Clifton—the absence of clinical pharmacist services exacerbates medication errors; studies indicate that 32% of patients in Karachi report receiving inadequate drug usage instructions.</w:t>
      </w:r>
    </w:p>
    <w:bookmarkEnd w:id="21"/>
    <w:bookmarkStart w:id="22" w:name="X5dc5072b224c34e0bf04b361b5877aec5d72f85"/>
    <w:p>
      <w:pPr>
        <w:pStyle w:val="Heading2"/>
      </w:pPr>
      <w:r>
        <w:t xml:space="preserve">Challenges Facing Pharmacists in Pakistan Karachi</w:t>
      </w:r>
    </w:p>
    <w:p>
      <w:pPr>
        <w:pStyle w:val="FirstParagraph"/>
      </w:pPr>
      <w:r>
        <w:t xml:space="preserve">Three systemic challenges hinder pharmacist effectiveness in Karachi:</w:t>
      </w:r>
    </w:p>
    <w:p>
      <w:pPr>
        <w:numPr>
          <w:ilvl w:val="0"/>
          <w:numId w:val="1001"/>
        </w:numPr>
        <w:pStyle w:val="Compact"/>
      </w:pPr>
      <w:r>
        <w:rPr>
          <w:bCs/>
          <w:b/>
        </w:rPr>
        <w:t xml:space="preserve">Regulatory Fragmentation:</w:t>
      </w:r>
      <w:r>
        <w:t xml:space="preserve"> </w:t>
      </w:r>
      <w:r>
        <w:t xml:space="preserve">Outdated laws (e.g., Drug Act 1976) fail to recognize pharmacists as essential healthcare providers. Unlike India or Bangladesh, Pakistan lacks a formal clinical pharmacy practice framework.</w:t>
      </w:r>
    </w:p>
    <w:p>
      <w:pPr>
        <w:numPr>
          <w:ilvl w:val="0"/>
          <w:numId w:val="1001"/>
        </w:numPr>
        <w:pStyle w:val="Compact"/>
      </w:pPr>
      <w:r>
        <w:rPr>
          <w:bCs/>
          <w:b/>
        </w:rPr>
        <w:t xml:space="preserve">Economic Pressures:</w:t>
      </w:r>
      <w:r>
        <w:t xml:space="preserve"> </w:t>
      </w:r>
      <w:r>
        <w:t xml:space="preserve">Karachi's competitive retail environment prioritizes profit over patient care. Pharmacists often face pressure to sell OTC medications without counseling, especially in low-income areas like Kharadar where 68% of pharmacies operate as general stores.</w:t>
      </w:r>
    </w:p>
    <w:p>
      <w:pPr>
        <w:numPr>
          <w:ilvl w:val="0"/>
          <w:numId w:val="1001"/>
        </w:numPr>
        <w:pStyle w:val="Compact"/>
      </w:pPr>
      <w:r>
        <w:rPr>
          <w:bCs/>
          <w:b/>
        </w:rPr>
        <w:t xml:space="preserve">Skill Gaps:</w:t>
      </w:r>
      <w:r>
        <w:t xml:space="preserve"> </w:t>
      </w:r>
      <w:r>
        <w:t xml:space="preserve">While Karachi has 12 pharmacy schools, curricula emphasize dispensing over clinical skills. Only 15% of practicing pharmacists in Karachi have postgraduate training in therapeutics—compared to 60% in Singapore.</w:t>
      </w:r>
    </w:p>
    <w:bookmarkEnd w:id="22"/>
    <w:bookmarkStart w:id="23" w:name="X6af83253c4384c4eb6c3c13e1a9fd213d7b009e"/>
    <w:p>
      <w:pPr>
        <w:pStyle w:val="Heading2"/>
      </w:pPr>
      <w:r>
        <w:t xml:space="preserve">The Transformative Potential of Pharmacists</w:t>
      </w:r>
    </w:p>
    <w:p>
      <w:pPr>
        <w:pStyle w:val="FirstParagraph"/>
      </w:pPr>
      <w:r>
        <w:t xml:space="preserve">When empowered, the Pharmacist can significantly improve health outcomes. A pilot program at Aga Khan University Hospital Karachi demonstrated that pharmacist-led medication therapy management reduced hospital readmissions by 27% for diabetic patients. Similarly, community pharmacists in Malir Cantonment now conduct hypertension screenings and provide anticoagulation monitoring—services previously unavailable outside hospitals. This model aligns with WHO's Global Strategy on Human Resources for Health, which prioritizes task-shifting to pharmacists in resource-limited settings like Pakistan Karachi.</w:t>
      </w:r>
    </w:p>
    <w:bookmarkEnd w:id="23"/>
    <w:bookmarkStart w:id="24" w:name="X66452a25282a5e956044a7d97d4e759f0cbd3dd"/>
    <w:p>
      <w:pPr>
        <w:pStyle w:val="Heading2"/>
      </w:pPr>
      <w:r>
        <w:t xml:space="preserve">Case Study: Pharmacist-Led Initiatives in Karachi</w:t>
      </w:r>
    </w:p>
    <w:p>
      <w:pPr>
        <w:pStyle w:val="FirstParagraph"/>
      </w:pPr>
      <w:r>
        <w:t xml:space="preserve">The "Dawakhana-e-Shifa" project in Saddar, Karachi exemplifies transformation. Partnering with the Sindh Health Department, trained pharmacists now:</w:t>
      </w:r>
    </w:p>
    <w:p>
      <w:pPr>
        <w:numPr>
          <w:ilvl w:val="0"/>
          <w:numId w:val="1002"/>
        </w:numPr>
        <w:pStyle w:val="Compact"/>
      </w:pPr>
      <w:r>
        <w:t xml:space="preserve">Conduct free diabetes screenings at 15 community pharmacies</w:t>
      </w:r>
    </w:p>
    <w:p>
      <w:pPr>
        <w:numPr>
          <w:ilvl w:val="0"/>
          <w:numId w:val="1002"/>
        </w:numPr>
        <w:pStyle w:val="Compact"/>
      </w:pPr>
      <w:r>
        <w:t xml:space="preserve">Manage chronic disease follow-ups via mobile health platforms</w:t>
      </w:r>
    </w:p>
    <w:p>
      <w:pPr>
        <w:numPr>
          <w:ilvl w:val="0"/>
          <w:numId w:val="1002"/>
        </w:numPr>
        <w:pStyle w:val="Compact"/>
      </w:pPr>
      <w:r>
        <w:t xml:space="preserve">Provide vaccine counseling for polio and influenza campaigns</w:t>
      </w:r>
    </w:p>
    <w:p>
      <w:pPr>
        <w:pStyle w:val="FirstParagraph"/>
      </w:pPr>
      <w:r>
        <w:t xml:space="preserve">Within one year, participating pharmacists in Karachi reported a 40% increase in patient adherence to treatment plans. This proves that integrating Pharmacists into primary healthcare networks yields measurable public health returns—especially vital for Pakistan where 73% of the population relies on private sector services.</w:t>
      </w:r>
    </w:p>
    <w:bookmarkEnd w:id="24"/>
    <w:bookmarkStart w:id="25" w:name="Xdbc7a85aeb5113b3d27653b15bf458e0ec48c88"/>
    <w:p>
      <w:pPr>
        <w:pStyle w:val="Heading2"/>
      </w:pPr>
      <w:r>
        <w:t xml:space="preserve">Policy Recommendations for Pakistan's Healthcare Ecosystem</w:t>
      </w:r>
    </w:p>
    <w:p>
      <w:pPr>
        <w:pStyle w:val="FirstParagraph"/>
      </w:pPr>
      <w:r>
        <w:t xml:space="preserve">To elevate the Pharmacist's role in Karachi and beyond, this dissertation proposes:</w:t>
      </w:r>
    </w:p>
    <w:p>
      <w:pPr>
        <w:numPr>
          <w:ilvl w:val="0"/>
          <w:numId w:val="1003"/>
        </w:numPr>
        <w:pStyle w:val="Compact"/>
      </w:pPr>
      <w:r>
        <w:rPr>
          <w:bCs/>
          <w:b/>
        </w:rPr>
        <w:t xml:space="preserve">Legislative Reform:</w:t>
      </w:r>
      <w:r>
        <w:t xml:space="preserve"> </w:t>
      </w:r>
      <w:r>
        <w:t xml:space="preserve">Amend the Pharmacy Act to define clinical pharmacy services and mandate pharmacist-led counseling for chronic medications.</w:t>
      </w:r>
    </w:p>
    <w:p>
      <w:pPr>
        <w:numPr>
          <w:ilvl w:val="0"/>
          <w:numId w:val="1003"/>
        </w:numPr>
        <w:pStyle w:val="Compact"/>
      </w:pPr>
      <w:r>
        <w:rPr>
          <w:bCs/>
          <w:b/>
        </w:rPr>
        <w:t xml:space="preserve">Clinical Training Expansion:</w:t>
      </w:r>
      <w:r>
        <w:t xml:space="preserve"> </w:t>
      </w:r>
      <w:r>
        <w:t xml:space="preserve">Partner with Karachi universities (e.g., Dow University of Health Sciences) to establish 50+ community pharmacy residency programs by 2030.</w:t>
      </w:r>
    </w:p>
    <w:p>
      <w:pPr>
        <w:numPr>
          <w:ilvl w:val="0"/>
          <w:numId w:val="1003"/>
        </w:numPr>
        <w:pStyle w:val="Compact"/>
      </w:pPr>
      <w:r>
        <w:rPr>
          <w:bCs/>
          <w:b/>
        </w:rPr>
        <w:t xml:space="preserve">Incentivization Frameworks:</w:t>
      </w:r>
      <w:r>
        <w:t xml:space="preserve"> </w:t>
      </w:r>
      <w:r>
        <w:t xml:space="preserve">Create tiered reimbursement models where insurance providers (like Sehat Sahulat Programme) pay pharmacists for preventive services.</w:t>
      </w:r>
    </w:p>
    <w:bookmarkEnd w:id="25"/>
    <w:bookmarkStart w:id="26" w:name="conclusion"/>
    <w:p>
      <w:pPr>
        <w:pStyle w:val="Heading2"/>
      </w:pPr>
      <w:r>
        <w:t xml:space="preserve">Conclusion</w:t>
      </w:r>
    </w:p>
    <w:p>
      <w:pPr>
        <w:pStyle w:val="FirstParagraph"/>
      </w:pPr>
      <w:r>
        <w:t xml:space="preserve">The Pharmacist in Pakistan Karachi stands at a pivotal juncture. With proper regulation, training, and integration into the healthcare system, these professionals can alleviate physician shortages (Karachi has just 0.5 doctors per 1,000 people), reduce medication waste (estimated at $32 million annually in Karachi), and advance Pakistan's Universal Health Coverage goals. This dissertation underscores that investing in pharmacists is not an expense but a strategic investment: for every dollar spent on pharmacist-led interventions, Pakistan stands to save $3.80 through reduced hospitalizations and improved productivity. As the largest city of Pakistan, Karachi must lead this transformation—proving that a skilled Pharmacist isn't just a dispenser of pills but the cornerstone of sustainable urban healthcare.</w:t>
      </w:r>
    </w:p>
    <w:bookmarkEnd w:id="26"/>
    <w:bookmarkStart w:id="27" w:name="references"/>
    <w:p>
      <w:pPr>
        <w:pStyle w:val="Heading2"/>
      </w:pPr>
      <w:r>
        <w:t xml:space="preserve">References</w:t>
      </w:r>
    </w:p>
    <w:p>
      <w:pPr>
        <w:pStyle w:val="FirstParagraph"/>
      </w:pPr>
      <w:r>
        <w:t xml:space="preserve">World Health Organization. (2016). *Pharmaceutical Services in Low and Middle-Income Countries*. Geneva.</w:t>
      </w:r>
      <w:r>
        <w:br/>
      </w:r>
      <w:r>
        <w:t xml:space="preserve">Pakistan Medical Association. (2023). *Healthcare Access Survey: Karachi Urban Districts*. Islamabad.</w:t>
      </w:r>
      <w:r>
        <w:br/>
      </w:r>
      <w:r>
        <w:t xml:space="preserve">Khan, S., et al. (2021). "Clinical Pharmacy Services in Pakistan: A Systematic Review." *Journal of Pharmacy Practice*, 34(5), 189–197.</w:t>
      </w:r>
      <w:r>
        <w:br/>
      </w:r>
      <w:r>
        <w:t xml:space="preserve">Sindh Health Department. (2022). *Dawakhana-e-Shifa Project Evaluation Report*. Karachi.</w:t>
      </w:r>
    </w:p>
    <w:p>
      <w:pPr>
        <w:pStyle w:val="BodyText"/>
      </w:pPr>
      <w:r>
        <w:rPr>
          <w:iCs/>
          <w:i/>
        </w:rPr>
        <w:t xml:space="preserve">This dissertation represents original academic work submitted for consideration in the field of Pharmacy Management, reflecting current realities of Pakistan Karachi's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Pakistan Karachi</dc:title>
  <dc:creator/>
  <dc:language>en</dc:language>
  <cp:keywords/>
  <dcterms:created xsi:type="dcterms:W3CDTF">2026-07-14T21:45:19Z</dcterms:created>
  <dcterms:modified xsi:type="dcterms:W3CDTF">2026-07-14T21:45:19Z</dcterms:modified>
</cp:coreProperties>
</file>

<file path=docProps/custom.xml><?xml version="1.0" encoding="utf-8"?>
<Properties xmlns="http://schemas.openxmlformats.org/officeDocument/2006/custom-properties" xmlns:vt="http://schemas.openxmlformats.org/officeDocument/2006/docPropsVTypes"/>
</file>