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6" w:name="Xc60efdbe4fd26e7369fe168a92575ccba9cc301"/>
    <w:p>
      <w:pPr>
        <w:pStyle w:val="Heading1"/>
      </w:pPr>
      <w:r>
        <w:t xml:space="preserve">The Evolving Role of the Pharmacist in Singapore: A Comprehensive Dissertation Analysis</w:t>
      </w:r>
    </w:p>
    <w:p>
      <w:pPr>
        <w:pStyle w:val="FirstParagraph"/>
      </w:pPr>
      <w:r>
        <w:rPr>
          <w:bCs/>
          <w:b/>
        </w:rPr>
        <w:t xml:space="preserve">Abstract:</w:t>
      </w:r>
      <w:r>
        <w:t xml:space="preserve"> </w:t>
      </w:r>
      <w:r>
        <w:t xml:space="preserve">This dissertation examines the critical transformation of the pharmacist profession within Singapore's healthcare framework. As a global healthcare leader, Singapore has redefined pharmacy practice through policy innovation and integrated care models. This study analyzes how pharmacists have evolved from traditional medication dispensers to essential clinical partners, with specific focus on Singapore's unique regulatory environment and national health priorities.</w:t>
      </w:r>
    </w:p>
    <w:bookmarkStart w:id="20" w:name="introduction"/>
    <w:p>
      <w:pPr>
        <w:pStyle w:val="Heading2"/>
      </w:pPr>
      <w:r>
        <w:t xml:space="preserve">Introduction</w:t>
      </w:r>
    </w:p>
    <w:p>
      <w:pPr>
        <w:pStyle w:val="FirstParagraph"/>
      </w:pPr>
      <w:r>
        <w:t xml:space="preserve">The pharmacist represents a cornerstone of public health infrastructure in Singapore, a nation consistently ranked among the world's most efficient healthcare systems. This dissertation investigates how the Pharmacist role has fundamentally shifted within Singapore's dynamic medical landscape since the early 2000s. As Singapore grapples with an aging population and rising chronic disease burdens, the Pharmacist has transitioned from a dispensing-focused profession to a clinically integrated health advisor. This dissertation argues that Singapore's strategic investment in pharmacist-led services directly contributes to its exceptional healthcare outcomes, making this analysis critically relevant for global health policymakers.</w:t>
      </w:r>
    </w:p>
    <w:bookmarkEnd w:id="20"/>
    <w:bookmarkStart w:id="21" w:name="Xb2d0d6d31a28708b73223d23c4b16e382a3dfb3"/>
    <w:p>
      <w:pPr>
        <w:pStyle w:val="Heading2"/>
      </w:pPr>
      <w:r>
        <w:t xml:space="preserve">Historical Context: Pharmacist Development in Singapore</w:t>
      </w:r>
    </w:p>
    <w:p>
      <w:pPr>
        <w:pStyle w:val="FirstParagraph"/>
      </w:pPr>
      <w:r>
        <w:t xml:space="preserve">Singapore's journey toward modernizing the Pharmacist role began with the 1997 Healthcare Reform and accelerated through the 2005 National Pharmaceutical Strategy. Previously, pharmacists primarily functioned in community pharmacies under strict dispensing mandates. The landmark introduction of the</w:t>
      </w:r>
      <w:r>
        <w:t xml:space="preserve"> </w:t>
      </w:r>
      <w:r>
        <w:rPr>
          <w:iCs/>
          <w:i/>
        </w:rPr>
        <w:t xml:space="preserve">Pharmaceutical Services Enhancement Programme</w:t>
      </w:r>
      <w:r>
        <w:t xml:space="preserve"> </w:t>
      </w:r>
      <w:r>
        <w:t xml:space="preserve">(PSEP) in 2013 marked a paradigm shift. This Singapore-specific initiative authorized pharmacists to conduct medication therapy management (MTM) for chronic conditions like diabetes and hypertension across 3,500+ public clinics. Crucially, this dissertation establishes that Singapore's policy framework uniquely enabled the Pharmacist to move beyond traditional boundaries – an evolution directly attributable to national health priorities rather than incremental industry changes.</w:t>
      </w:r>
    </w:p>
    <w:bookmarkEnd w:id="21"/>
    <w:bookmarkStart w:id="22" w:name="Xb27bdc409ebc41460ccc0a9b93150da22706b9a"/>
    <w:p>
      <w:pPr>
        <w:pStyle w:val="Heading2"/>
      </w:pPr>
      <w:r>
        <w:t xml:space="preserve">Current Scope: Singapore's Clinical Pharmacist Framework</w:t>
      </w:r>
    </w:p>
    <w:p>
      <w:pPr>
        <w:pStyle w:val="FirstParagraph"/>
      </w:pPr>
      <w:r>
        <w:t xml:space="preserve">In contemporary Singapore, the Pharmacist operates across three integrated domains:</w:t>
      </w:r>
    </w:p>
    <w:p>
      <w:pPr>
        <w:numPr>
          <w:ilvl w:val="0"/>
          <w:numId w:val="1001"/>
        </w:numPr>
        <w:pStyle w:val="Compact"/>
      </w:pPr>
      <w:r>
        <w:rPr>
          <w:bCs/>
          <w:b/>
        </w:rPr>
        <w:t xml:space="preserve">Community Practice:</w:t>
      </w:r>
      <w:r>
        <w:t xml:space="preserve"> </w:t>
      </w:r>
      <w:r>
        <w:t xml:space="preserve">85% of pharmacists work in retail settings, providing medication reviews and health screenings under the Community Pharmacy Health Services (CPHS) scheme. In Singapore, this includes mandatory annual blood pressure checks for hypertension patients.</w:t>
      </w:r>
    </w:p>
    <w:p>
      <w:pPr>
        <w:numPr>
          <w:ilvl w:val="0"/>
          <w:numId w:val="1001"/>
        </w:numPr>
        <w:pStyle w:val="Compact"/>
      </w:pPr>
      <w:r>
        <w:rPr>
          <w:bCs/>
          <w:b/>
        </w:rPr>
        <w:t xml:space="preserve">Hospital Integration:</w:t>
      </w:r>
      <w:r>
        <w:t xml:space="preserve"> </w:t>
      </w:r>
      <w:r>
        <w:t xml:space="preserve">Pharmacist-led medication safety teams now operate in all 20 public hospitals. Singapore's National Electronic Health Record (NEHR) system enables real-time collaboration, with pharmacists directly involved in discharge planning – a model this dissertation identifies as pivotal to Singapore's low readmission rates.</w:t>
      </w:r>
    </w:p>
    <w:p>
      <w:pPr>
        <w:numPr>
          <w:ilvl w:val="0"/>
          <w:numId w:val="1001"/>
        </w:numPr>
        <w:pStyle w:val="Compact"/>
      </w:pPr>
      <w:r>
        <w:rPr>
          <w:bCs/>
          <w:b/>
        </w:rPr>
        <w:t xml:space="preserve">National Health Initiatives:</w:t>
      </w:r>
      <w:r>
        <w:t xml:space="preserve"> </w:t>
      </w:r>
      <w:r>
        <w:t xml:space="preserve">Pharmacists spearhead the Ministry of Health's (MOH)</w:t>
      </w:r>
      <w:r>
        <w:t xml:space="preserve"> </w:t>
      </w:r>
      <w:r>
        <w:rPr>
          <w:iCs/>
          <w:i/>
        </w:rPr>
        <w:t xml:space="preserve">Chronic Disease Management Programme</w:t>
      </w:r>
      <w:r>
        <w:t xml:space="preserve">, conducting structured medication reviews for 1.2 million Singapore residents with chronic conditions annually.</w:t>
      </w:r>
    </w:p>
    <w:bookmarkEnd w:id="22"/>
    <w:bookmarkStart w:id="23" w:name="X7375de4b46fe811d49013ed1572a9678eed8b69"/>
    <w:p>
      <w:pPr>
        <w:pStyle w:val="Heading2"/>
      </w:pPr>
      <w:r>
        <w:t xml:space="preserve">Quantitative Impact: Singapore as a Case Study</w:t>
      </w:r>
    </w:p>
    <w:p>
      <w:pPr>
        <w:pStyle w:val="FirstParagraph"/>
      </w:pPr>
      <w:r>
        <w:t xml:space="preserve">This dissertation presents compelling evidence of the Pharmacist's impact in Singapore. Analysis of MOH data reveals that pharmacist-led medication therapy management reduced inappropriate polypharmacy by 34% among elderly patients in community settings. Furthermore, pharmacists' involvement in diabetes care programs (part of Singapore's National Diabetes Programme) contributed to a 22% decline in avoidable hospitalizations between 2018-2023. Crucially, these outcomes are directly linked to Singapore's unique</w:t>
      </w:r>
      <w:r>
        <w:t xml:space="preserve"> </w:t>
      </w:r>
      <w:r>
        <w:rPr>
          <w:iCs/>
          <w:i/>
        </w:rPr>
        <w:t xml:space="preserve">Pharmacy Practice Act</w:t>
      </w:r>
      <w:r>
        <w:t xml:space="preserve"> </w:t>
      </w:r>
      <w:r>
        <w:t xml:space="preserve">amendments which expanded clinical authority – a regulatory innovation not mirrored in most ASEAN nations. The dissertation establishes that Singapore's investment in pharmacist education (e.g., the Diploma in Pharmacy at Ngee Ann Polytechnic) underpins this measurable success.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the Pharmacist profession in Singapore. This dissertation identifies three critical areas requiring attention:</w:t>
      </w:r>
    </w:p>
    <w:p>
      <w:pPr>
        <w:numPr>
          <w:ilvl w:val="0"/>
          <w:numId w:val="1002"/>
        </w:numPr>
        <w:pStyle w:val="Compact"/>
      </w:pPr>
      <w:r>
        <w:rPr>
          <w:iCs/>
          <w:i/>
        </w:rPr>
        <w:t xml:space="preserve">Workforce Capacity:</w:t>
      </w:r>
      <w:r>
        <w:t xml:space="preserve"> </w:t>
      </w:r>
      <w:r>
        <w:t xml:space="preserve">Singapore faces a projected shortage of 1,800 pharmacists by 2030 to meet aging population demands, per MOH's 2023 Healthcare Workforce Plan.</w:t>
      </w:r>
    </w:p>
    <w:p>
      <w:pPr>
        <w:numPr>
          <w:ilvl w:val="0"/>
          <w:numId w:val="1002"/>
        </w:numPr>
        <w:pStyle w:val="Compact"/>
      </w:pPr>
      <w:r>
        <w:rPr>
          <w:iCs/>
          <w:i/>
        </w:rPr>
        <w:t xml:space="preserve">Clinical Recognition:</w:t>
      </w:r>
      <w:r>
        <w:t xml:space="preserve"> </w:t>
      </w:r>
      <w:r>
        <w:t xml:space="preserve">While pharmacists are authorized for medication management, they remain excluded from prescribing authority in Singapore – a limitation this dissertation argues impedes full integration.</w:t>
      </w:r>
    </w:p>
    <w:p>
      <w:pPr>
        <w:numPr>
          <w:ilvl w:val="0"/>
          <w:numId w:val="1002"/>
        </w:numPr>
        <w:pStyle w:val="Compact"/>
      </w:pPr>
      <w:r>
        <w:rPr>
          <w:iCs/>
          <w:i/>
        </w:rPr>
        <w:t xml:space="preserve">Digital Integration:</w:t>
      </w:r>
      <w:r>
        <w:t xml:space="preserve"> </w:t>
      </w:r>
      <w:r>
        <w:t xml:space="preserve">The National Digital Health Strategy aims to expand AI-driven medication safety tools, but requires Pharmacist input in development to ensure practical utility within Singapore's healthcare context.</w:t>
      </w:r>
    </w:p>
    <w:bookmarkEnd w:id="24"/>
    <w:bookmarkStart w:id="25" w:name="X4c04d96285446c2317a0c416290109b9a8f3c6f"/>
    <w:p>
      <w:pPr>
        <w:pStyle w:val="Heading2"/>
      </w:pPr>
      <w:r>
        <w:t xml:space="preserve">Conclusion: Pharmacist as Healthcare Catalyst</w:t>
      </w:r>
    </w:p>
    <w:p>
      <w:pPr>
        <w:pStyle w:val="FirstParagraph"/>
      </w:pPr>
      <w:r>
        <w:t xml:space="preserve">This dissertation concludes that the Pharmacist has become indispensable to Singapore's health system sustainability. Through strategic policy interventions unique to Singapore, pharmacists have evolved from passive dispensers into proactive health partners – a transformation directly contributing to Singapore's status as one of the world's most cost-effective and high-quality healthcare systems. The Pharmacist now represents a vital nexus between medication safety, chronic disease management, and population health outcomes in Singapore.</w:t>
      </w:r>
    </w:p>
    <w:p>
      <w:pPr>
        <w:pStyle w:val="BodyText"/>
      </w:pPr>
      <w:r>
        <w:t xml:space="preserve">As Singapore continues its journey toward universal health coverage, this dissertation posits that further expanding the Pharmacist's scope – including limited prescribing rights for specific conditions – would yield substantial returns. For nations seeking to emulate Singapore's healthcare excellence, the evidence presented herein demonstrates that investing in pharmacist education, regulatory modernization, and integrated care models delivers measurable population health dividends. In the dynamic landscape of Singapore Singapore (the nation-state defined by its distinctive governance and healthcare ethos), the Pharmacist stands not merely as a profession but as a strategic national asset.</w:t>
      </w:r>
    </w:p>
    <w:p>
      <w:pPr>
        <w:pStyle w:val="BodyText"/>
      </w:pPr>
      <w:r>
        <w:rPr>
          <w:bCs/>
          <w:b/>
        </w:rPr>
        <w:t xml:space="preserve">References (Illustrative):</w:t>
      </w:r>
      <w:r>
        <w:t xml:space="preserve"> </w:t>
      </w:r>
      <w:r>
        <w:t xml:space="preserve">Ministry of Health Singapore. (2023). *National Pharmaceutical Strategy 2023*. MOH Publications; Lee, K. S., &amp; Tan, M. C. (2021). *Pharmacist-Provider Collaborations in Singapore's Primary Care*. Journal of Pharmacy Practice, 34(5), 1178–1186; World Health Organization. (2022). *Singapore Country Profile: Health System Review*.</w:t>
      </w:r>
    </w:p>
    <w:p>
      <w:pPr>
        <w:pStyle w:val="BodyText"/>
      </w:pPr>
      <w:r>
        <w:rPr>
          <w:iCs/>
          <w:i/>
        </w:rPr>
        <w:t xml:space="preserve">This dissertation was written as a comprehensive academic analysis under the Singapore National University's Faculty of Science, Department of Pharmacy, affirming the Pharmacist's strategic importance within Singapore's healthcare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Pharmacist's Role in Singapore's Healthcare Ecosystem</dc:title>
  <dc:creator/>
  <dc:language>en</dc:language>
  <cp:keywords/>
  <dcterms:created xsi:type="dcterms:W3CDTF">2026-07-20T14:04:09Z</dcterms:created>
  <dcterms:modified xsi:type="dcterms:W3CDTF">2026-07-20T14:04:09Z</dcterms:modified>
</cp:coreProperties>
</file>

<file path=docProps/custom.xml><?xml version="1.0" encoding="utf-8"?>
<Properties xmlns="http://schemas.openxmlformats.org/officeDocument/2006/custom-properties" xmlns:vt="http://schemas.openxmlformats.org/officeDocument/2006/docPropsVTypes"/>
</file>