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w:t>
      </w:r>
    </w:p>
    <w:bookmarkStart w:id="26" w:name="Xdf583dd3d700669361953b1283b75dc17ac3db3"/>
    <w:p>
      <w:pPr>
        <w:pStyle w:val="Heading1"/>
      </w:pPr>
      <w:r>
        <w:t xml:space="preserve">The Critical Role and Professional Evolution of the Pharmacist in Spain Barcelona: A Dissertation Analysis</w:t>
      </w:r>
    </w:p>
    <w:p>
      <w:pPr>
        <w:pStyle w:val="FirstParagraph"/>
      </w:pPr>
      <w:r>
        <w:rPr>
          <w:bCs/>
          <w:b/>
        </w:rPr>
        <w:t xml:space="preserve">Abstract:</w:t>
      </w:r>
      <w:r>
        <w:t xml:space="preserve"> </w:t>
      </w:r>
      <w:r>
        <w:t xml:space="preserve">This dissertation examines the pivotal position of the</w:t>
      </w:r>
      <w:r>
        <w:t xml:space="preserve"> </w:t>
      </w:r>
      <w:r>
        <w:rPr>
          <w:iCs/>
          <w:i/>
        </w:rPr>
        <w:t xml:space="preserve">Pharmacist</w:t>
      </w:r>
      <w:r>
        <w:t xml:space="preserve"> </w:t>
      </w:r>
      <w:r>
        <w:t xml:space="preserve">within the healthcare ecosystem of Spain, with specific focus on Barcelona. As a city characterized by dense urban populations, significant tourism, and a sophisticated public health infrastructure, Barcelona presents a compelling case study for understanding how modern</w:t>
      </w:r>
      <w:r>
        <w:t xml:space="preserve"> </w:t>
      </w:r>
      <w:r>
        <w:rPr>
          <w:iCs/>
          <w:i/>
        </w:rPr>
        <w:t xml:space="preserve">Pharmacist</w:t>
      </w:r>
      <w:r>
        <w:t xml:space="preserve"> </w:t>
      </w:r>
      <w:r>
        <w:t xml:space="preserve">roles have evolved beyond traditional dispensing functions. This analysis explores legislative frameworks, professional responsibilities, community impact, and future challenges facing the</w:t>
      </w:r>
      <w:r>
        <w:t xml:space="preserve"> </w:t>
      </w:r>
      <w:r>
        <w:rPr>
          <w:iCs/>
          <w:i/>
        </w:rPr>
        <w:t xml:space="preserve">Pharmacist</w:t>
      </w:r>
      <w:r>
        <w:t xml:space="preserve"> </w:t>
      </w:r>
      <w:r>
        <w:t xml:space="preserve">in this dynamic setting of Spain Barcelona.</w:t>
      </w:r>
    </w:p>
    <w:bookmarkStart w:id="20" w:name="X18fc497c22e9cb4f57e6310f5c5b4ef15cb2cb1"/>
    <w:p>
      <w:pPr>
        <w:pStyle w:val="Heading2"/>
      </w:pPr>
      <w:r>
        <w:t xml:space="preserve">Introduction: The Significance of the Pharmacist in Spain Barcelona</w:t>
      </w:r>
    </w:p>
    <w:p>
      <w:pPr>
        <w:pStyle w:val="FirstParagraph"/>
      </w:pPr>
      <w:r>
        <w:t xml:space="preserve">The role of the</w:t>
      </w:r>
      <w:r>
        <w:t xml:space="preserve"> </w:t>
      </w:r>
      <w:r>
        <w:rPr>
          <w:iCs/>
          <w:i/>
        </w:rPr>
        <w:t xml:space="preserve">Pharmacist</w:t>
      </w:r>
      <w:r>
        <w:t xml:space="preserve"> </w:t>
      </w:r>
      <w:r>
        <w:t xml:space="preserve">is a cornerstone of primary healthcare delivery across Spain. In the bustling metropolis of Barcelona, where urban density and cultural diversity converge, pharmacists serve as indispensable healthcare professionals. Unlike many other European cities, pharmacies (</w:t>
      </w:r>
      <w:r>
        <w:rPr>
          <w:iCs/>
          <w:i/>
        </w:rPr>
        <w:t xml:space="preserve">farmacias</w:t>
      </w:r>
      <w:r>
        <w:t xml:space="preserve">) in Barcelona are not merely retail outlets; they are recognized community health hubs operating under stringent Spanish pharmaceutical law (</w:t>
      </w:r>
      <w:r>
        <w:rPr>
          <w:iCs/>
          <w:i/>
        </w:rPr>
        <w:t xml:space="preserve">Ley de Farmacia</w:t>
      </w:r>
      <w:r>
        <w:t xml:space="preserve">). This dissertation argues that the contemporary</w:t>
      </w:r>
      <w:r>
        <w:t xml:space="preserve"> </w:t>
      </w:r>
      <w:r>
        <w:rPr>
          <w:iCs/>
          <w:i/>
        </w:rPr>
        <w:t xml:space="preserve">Pharmacist</w:t>
      </w:r>
      <w:r>
        <w:t xml:space="preserve"> </w:t>
      </w:r>
      <w:r>
        <w:t xml:space="preserve">in Spain Barcelona has transcended the historical role of medication dispenser to become a vital point-of-access for patient care, health promotion, and disease prevention within the National Health System (</w:t>
      </w:r>
      <w:r>
        <w:rPr>
          <w:iCs/>
          <w:i/>
        </w:rPr>
        <w:t xml:space="preserve">Sistema Nacional de Salud - SNS</w:t>
      </w:r>
      <w:r>
        <w:t xml:space="preserve">).</w:t>
      </w:r>
    </w:p>
    <w:bookmarkEnd w:id="20"/>
    <w:bookmarkStart w:id="21" w:name="X61e7f81f98aaeaca47f2a3fa6d8a189a88bcbed"/>
    <w:p>
      <w:pPr>
        <w:pStyle w:val="Heading2"/>
      </w:pPr>
      <w:r>
        <w:t xml:space="preserve">The Regulatory Framework: Spain's Pharmaceutical Landscape</w:t>
      </w:r>
    </w:p>
    <w:p>
      <w:pPr>
        <w:pStyle w:val="FirstParagraph"/>
      </w:pPr>
      <w:r>
        <w:t xml:space="preserve">Spain's healthcare system provides universal coverage through a decentralized structure with autonomous communities managing their own health services. The national regulatory framework, primarily governed by the General Pharmaceutical Law (Ley General de Sanidad), defines the scope of practice for the</w:t>
      </w:r>
      <w:r>
        <w:t xml:space="preserve"> </w:t>
      </w:r>
      <w:r>
        <w:rPr>
          <w:iCs/>
          <w:i/>
        </w:rPr>
        <w:t xml:space="preserve">Pharmacist</w:t>
      </w:r>
      <w:r>
        <w:t xml:space="preserve">. This law mandates rigorous academic training (a 5-year licentiate degree followed by practical experience) and continuous professional development. In Spain Barcelona, these regulations are implemented with particular attention to urban health needs. Pharmacists here operate under specific municipal guidelines that emphasize accessibility, especially in high-density neighborhoods like Eixample and Gràcia, ensuring equitable access to pharmaceutical care for residents and the millions of annual tourists.</w:t>
      </w:r>
    </w:p>
    <w:bookmarkEnd w:id="21"/>
    <w:bookmarkStart w:id="22" w:name="Xb2c2b81782b6456a5fc18cebb6f089f6959e954"/>
    <w:p>
      <w:pPr>
        <w:pStyle w:val="Heading2"/>
      </w:pPr>
      <w:r>
        <w:t xml:space="preserve">Pharmacist as Community Health Agent: Barcelona's Urban Context</w:t>
      </w:r>
    </w:p>
    <w:p>
      <w:pPr>
        <w:pStyle w:val="FirstParagraph"/>
      </w:pPr>
      <w:r>
        <w:t xml:space="preserve">The unique urban fabric of Barcelona intensifies the importance of the pharmacist's role. With its compact city center and extensive public transport network, access to healthcare is a daily consideration for millions. In Spain Barcelona, pharmacists routinely perform essential functions beyond dispensing:</w:t>
      </w:r>
    </w:p>
    <w:p>
      <w:pPr>
        <w:numPr>
          <w:ilvl w:val="0"/>
          <w:numId w:val="1001"/>
        </w:numPr>
        <w:pStyle w:val="Compact"/>
      </w:pPr>
      <w:r>
        <w:rPr>
          <w:bCs/>
          <w:b/>
        </w:rPr>
        <w:t xml:space="preserve">Chronic Disease Management:</w:t>
      </w:r>
      <w:r>
        <w:t xml:space="preserve"> </w:t>
      </w:r>
      <w:r>
        <w:t xml:space="preserve">Collaborating with physicians on diabetes, hypertension, and asthma management through medication reviews.</w:t>
      </w:r>
    </w:p>
    <w:p>
      <w:pPr>
        <w:numPr>
          <w:ilvl w:val="0"/>
          <w:numId w:val="1001"/>
        </w:numPr>
        <w:pStyle w:val="Compact"/>
      </w:pPr>
      <w:r>
        <w:rPr>
          <w:bCs/>
          <w:b/>
        </w:rPr>
        <w:t xml:space="preserve">Vaccination Services:</w:t>
      </w:r>
      <w:r>
        <w:t xml:space="preserve"> </w:t>
      </w:r>
      <w:r>
        <w:t xml:space="preserve">Administering flu shots and other vaccines under expanded protocols.</w:t>
      </w:r>
    </w:p>
    <w:p>
      <w:pPr>
        <w:numPr>
          <w:ilvl w:val="0"/>
          <w:numId w:val="1001"/>
        </w:numPr>
        <w:pStyle w:val="Compact"/>
      </w:pPr>
      <w:r>
        <w:rPr>
          <w:bCs/>
          <w:b/>
        </w:rPr>
        <w:t xml:space="preserve">Tourist Health Support:</w:t>
      </w:r>
      <w:r>
        <w:t xml:space="preserve"> </w:t>
      </w:r>
      <w:r>
        <w:t xml:space="preserve">Providing travel health advice, first-aid kits, and managing common tourist ailments like gastroenteritis or sunburns in pharmacies near landmarks (e.g., La Rambla).</w:t>
      </w:r>
    </w:p>
    <w:p>
      <w:pPr>
        <w:numPr>
          <w:ilvl w:val="0"/>
          <w:numId w:val="1001"/>
        </w:numPr>
        <w:pStyle w:val="Compact"/>
      </w:pPr>
      <w:r>
        <w:rPr>
          <w:bCs/>
          <w:b/>
        </w:rPr>
        <w:t xml:space="preserve">Health Education:</w:t>
      </w:r>
      <w:r>
        <w:t xml:space="preserve"> </w:t>
      </w:r>
      <w:r>
        <w:t xml:space="preserve">Conducting smoking cessation programs, medication adherence workshops, and nutritional counseling.</w:t>
      </w:r>
    </w:p>
    <w:bookmarkEnd w:id="22"/>
    <w:bookmarkStart w:id="23" w:name="X18ebd66f98cb95fe1fc18bbd053736ae1fb084c"/>
    <w:p>
      <w:pPr>
        <w:pStyle w:val="Heading2"/>
      </w:pPr>
      <w:r>
        <w:t xml:space="preserve">Challenges Facing the Pharmacist in Spain Barcelona</w:t>
      </w:r>
    </w:p>
    <w:p>
      <w:pPr>
        <w:pStyle w:val="FirstParagraph"/>
      </w:pPr>
      <w:r>
        <w:t xml:space="preserve">This dissertation identifies key challenges unique to the Spanish context of Barcelona. Firstly, economic pressures on public healthcare have led to increased reliance on community pharmacists for non-clinical services, potentially straining resources. Secondly, while legislation permits expanded roles, practical implementation varies across neighborhoods; some smaller pharmacies in less affluent areas face greater operational constraints than those in tourist zones. Thirdly, the integration of digital health records (</w:t>
      </w:r>
      <w:r>
        <w:rPr>
          <w:iCs/>
          <w:i/>
        </w:rPr>
        <w:t xml:space="preserve">historial clínico electrónico</w:t>
      </w:r>
      <w:r>
        <w:t xml:space="preserve">) with pharmacy systems is still evolving nationally, hindering seamless data sharing between pharmacists and primary care physicians—a critical gap for comprehensive patient care in Spain Barcelona's complex urban setting. The aging population of Barcelona further increases demand for personalized medication management services that require additional time and training.</w:t>
      </w:r>
    </w:p>
    <w:bookmarkEnd w:id="23"/>
    <w:bookmarkStart w:id="24" w:name="X378712f5c879f2ed8bcaaf3641472d3f7d88da6"/>
    <w:p>
      <w:pPr>
        <w:pStyle w:val="Heading2"/>
      </w:pPr>
      <w:r>
        <w:t xml:space="preserve">The Future Trajectory: Pharmacist as Integral Healthcare Partner</w:t>
      </w:r>
    </w:p>
    <w:p>
      <w:pPr>
        <w:pStyle w:val="FirstParagraph"/>
      </w:pPr>
      <w:r>
        <w:t xml:space="preserve">Looking ahead, the future of the</w:t>
      </w:r>
      <w:r>
        <w:t xml:space="preserve"> </w:t>
      </w:r>
      <w:r>
        <w:rPr>
          <w:iCs/>
          <w:i/>
        </w:rPr>
        <w:t xml:space="preserve">Pharmacist</w:t>
      </w:r>
      <w:r>
        <w:t xml:space="preserve"> </w:t>
      </w:r>
      <w:r>
        <w:t xml:space="preserve">in Spain Barcelona is one of increasing integration. Recent policy initiatives at both national and Catalan government levels (e.g., Catalonia's "Pharmacy 3.0" program) explicitly aim to position pharmacists as core members of primary healthcare teams (</w:t>
      </w:r>
      <w:r>
        <w:rPr>
          <w:iCs/>
          <w:i/>
        </w:rPr>
        <w:t xml:space="preserve">equipo de atención primaria</w:t>
      </w:r>
      <w:r>
        <w:t xml:space="preserve">). This dissertation posits that successful implementation in Barcelona will depend on three factors: enhanced digital interoperability, standardized training for expanded clinical services, and recognition of the pharmacist's value through appropriate reimbursement models by the SNS. The potential impact is significant—reducing unnecessary hospital visits, improving chronic disease outcomes, and optimizing medication use across Spain's most populous city.</w:t>
      </w:r>
    </w:p>
    <w:bookmarkEnd w:id="24"/>
    <w:bookmarkStart w:id="25" w:name="Xe91bca32cf8d265059586ec54396d9e876177cd"/>
    <w:p>
      <w:pPr>
        <w:pStyle w:val="Heading2"/>
      </w:pPr>
      <w:r>
        <w:t xml:space="preserve">Conclusion: A Pillar of Barcelona's Healthcare Ecosystem</w:t>
      </w:r>
    </w:p>
    <w:p>
      <w:pPr>
        <w:pStyle w:val="FirstParagraph"/>
      </w:pPr>
      <w:r>
        <w:t xml:space="preserve">This dissertation underscores that the modern Pharmacist in Spain Barcelona is far more than a dispenser of pills. Operating within a robust national framework yet adapted to the city’s unique urban dynamics, the pharmacist has become an essential, trusted community health professional. From managing chronic conditions for elderly residents in Sarrià to providing urgent care advice for international visitors on Passeig de Gràcia, pharmacists are at the frontline of accessible healthcare. Their evolving responsibilities—driven by necessity and regulatory progress—highlight a profession actively reshaping primary care delivery in one of Europe's most vibrant cities. For Spain Barcelona, the continued professional development and strategic integration of the Pharmacist into the broader healthcare strategy is not merely beneficial; it is fundamental to sustaining its high standards of public health in an increasingly complex urban environment.</w:t>
      </w:r>
    </w:p>
    <w:p>
      <w:pPr>
        <w:pStyle w:val="BodyText"/>
      </w:pPr>
      <w:r>
        <w:rPr>
          <w:bCs/>
          <w:b/>
        </w:rPr>
        <w:t xml:space="preserve">Disclaimer:</w:t>
      </w:r>
      <w:r>
        <w:t xml:space="preserve"> </w:t>
      </w:r>
      <w:r>
        <w:t xml:space="preserve">This document constitutes a simulated academic dissertation for illustrative purposes. It does not represent a formal thesis submission and should not be used as such. All content reflects standard professional knowledge within the Spanish pharmaceutical sector, particularly regarding Barcelona's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Spain Barcelona</dc:title>
  <dc:creator/>
  <dc:language>en</dc:language>
  <cp:keywords/>
  <dcterms:created xsi:type="dcterms:W3CDTF">2026-04-27T04:11:03Z</dcterms:created>
  <dcterms:modified xsi:type="dcterms:W3CDTF">2026-04-27T04:11:03Z</dcterms:modified>
</cp:coreProperties>
</file>

<file path=docProps/custom.xml><?xml version="1.0" encoding="utf-8"?>
<Properties xmlns="http://schemas.openxmlformats.org/officeDocument/2006/custom-properties" xmlns:vt="http://schemas.openxmlformats.org/officeDocument/2006/docPropsVTypes"/>
</file>