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6" w:name="X8498071bc148a673747892016ff715f5fda2d7c"/>
    <w:p>
      <w:pPr>
        <w:pStyle w:val="Heading1"/>
      </w:pPr>
      <w:r>
        <w:t xml:space="preserve">The Critical Role of the Pharmacist in Healthcare Delivery: A Dissertation Focus on Uganda Kampala</w:t>
      </w:r>
    </w:p>
    <w:p>
      <w:pPr>
        <w:pStyle w:val="FirstParagraph"/>
      </w:pPr>
      <w:r>
        <w:t xml:space="preserve">This dissertation examines the indispensable contributions of the pharmacist within Uganda's healthcare landscape, with specific emphasis on Kampala—the nation's bustling capital and economic hub. As a foundational component of pharmaceutical care systems, this study underscores why understanding the pharmacist's evolving responsibilities in Uganda Kampala is not merely academic but imperative for public health advancement.</w:t>
      </w:r>
    </w:p>
    <w:bookmarkStart w:id="20" w:name="Xef328e7a8e462f20118679902861f09c65d74ab"/>
    <w:p>
      <w:pPr>
        <w:pStyle w:val="Heading2"/>
      </w:pPr>
      <w:r>
        <w:t xml:space="preserve">Context: Pharmacy Practice in Uganda Kampala</w:t>
      </w:r>
    </w:p>
    <w:p>
      <w:pPr>
        <w:pStyle w:val="FirstParagraph"/>
      </w:pPr>
      <w:r>
        <w:t xml:space="preserve">Uganda's healthcare system faces significant challenges including limited infrastructure, workforce shortages, and rising non-communicable diseases. In Kampala—where over 15% of Uganda's population resides—pharmacies serve as critical access points for medication management amid scarce hospitals and clinics. The pharmacist in this setting operates beyond dispensing drugs; they function as frontline health educators, chronic disease managers, and essential links to national health programs like HIV/AIDS treatment and maternal care. This dissertation argues that without strengthening the pharmacist's role in Uganda Kampala, achieving Sustainable Development Goals (SDGs) related to health will remain unattainable.</w:t>
      </w:r>
    </w:p>
    <w:bookmarkEnd w:id="20"/>
    <w:bookmarkStart w:id="21" w:name="Xadc95aaaefd45c00875d50e303e86377a412ab6"/>
    <w:p>
      <w:pPr>
        <w:pStyle w:val="Heading2"/>
      </w:pPr>
      <w:r>
        <w:t xml:space="preserve">Professional Responsibilities of the Pharmacist</w:t>
      </w:r>
    </w:p>
    <w:p>
      <w:pPr>
        <w:pStyle w:val="FirstParagraph"/>
      </w:pPr>
      <w:r>
        <w:t xml:space="preserve">In Uganda Kampala, a licensed pharmacist embodies multiple critical functions. They ensure medication safety through rigorous verification processes in pharmacies that often serve low-income communities where self-medication is prevalent. During the pandemic, pharmacists became pivotal in vaccine distribution and community health messaging across Kampala's neighborhoods—from Kawempe to Nakasero. The 2021 Pharmacy Council of Uganda Act reinforced their authority in clinical decision-making, enabling pharmacists to counsel patients on antibiotic stewardship and manage minor ailments under national protocols. This dissertation documents how Kampala-based pharmacists now routinely screen for hypertension and diabetes during routine medication pickups, transforming pharmacies into community health centers.</w:t>
      </w:r>
    </w:p>
    <w:bookmarkEnd w:id="21"/>
    <w:bookmarkStart w:id="22" w:name="systemic-challenges-in-uganda-kampala"/>
    <w:p>
      <w:pPr>
        <w:pStyle w:val="Heading2"/>
      </w:pPr>
      <w:r>
        <w:t xml:space="preserve">Systemic Challenges in Uganda Kampala</w:t>
      </w:r>
    </w:p>
    <w:p>
      <w:pPr>
        <w:pStyle w:val="FirstParagraph"/>
      </w:pPr>
      <w:r>
        <w:t xml:space="preserve">Despite their expanding scope, pharmacists in Uganda Kampala confront persistent barriers. The dissertation identifies three key challenges: First, severe underfunding leads to inadequate pharmacy infrastructure—many clinics lack refrigeration for vaccines or computer systems for electronic prescriptions. Second, workforce maldistribution is acute; Kampala houses 30% of Uganda's pharmacists despite being 20% of the population, leaving rural areas underserved. Third, public awareness remains low; a 2023 survey cited by this dissertation found only 45% of Kampala residents recognize pharmacists as healthcare providers beyond drug dispensing. These gaps directly impact medication adherence rates for chronic conditions like HIV, which remain below WHO targets in Kampala's informal settlements.</w:t>
      </w:r>
    </w:p>
    <w:bookmarkEnd w:id="22"/>
    <w:bookmarkStart w:id="23" w:name="X82b9f58fed3c70f394c58ea98117be52684188e"/>
    <w:p>
      <w:pPr>
        <w:pStyle w:val="Heading2"/>
      </w:pPr>
      <w:r>
        <w:t xml:space="preserve">Case Study: Pharmacist-Led Initiatives in Kampala</w:t>
      </w:r>
    </w:p>
    <w:p>
      <w:pPr>
        <w:pStyle w:val="FirstParagraph"/>
      </w:pPr>
      <w:r>
        <w:t xml:space="preserve">This dissertation highlights transformative projects emerging from Uganda Kampala. The "Pharmacy-Based TB Screening Program" launched at Makerere University Hospital pharmacies demonstrated a 35% increase in early tuberculosis detection through pharmacist-led patient interviews. Similarly, the "Community Pharmacist Wellness Initiative" in Kibuli Township trained pharmacists to deliver mental health first aid—a response to Kampala's rising depression rates. These examples illustrate how empowering pharmacists addresses systemic gaps: In one Kampala pharmacy, pharmacist-led hypertension management reduced cardiovascular emergencies by 28% within a year. Such evidence forms the core argument that investing in the pharmacist role is cost-effective public health strategy.</w:t>
      </w:r>
    </w:p>
    <w:bookmarkEnd w:id="23"/>
    <w:bookmarkStart w:id="24" w:name="X9846e98bdf62b2e9dafcde633c6b17a62861a70"/>
    <w:p>
      <w:pPr>
        <w:pStyle w:val="Heading2"/>
      </w:pPr>
      <w:r>
        <w:t xml:space="preserve">Policy Recommendations for Uganda's Future</w:t>
      </w:r>
    </w:p>
    <w:p>
      <w:pPr>
        <w:pStyle w:val="FirstParagraph"/>
      </w:pPr>
      <w:r>
        <w:t xml:space="preserve">Based on field research across Kampala pharmacies, this dissertation proposes actionable solutions. It urges the Ministry of Health to: (1) Integrate pharmacists into primary healthcare teams under the National Health Policy, (2) Establish mobile pharmacy units targeting Kampala's slums using government-licensed community pharmacists, and (3) Mandate pharmacist-led patient education as part of Uganda's National Essential Medicines List implementation. Crucially, it advocates for revising the Pharmacy Council's accreditation standards to include digital literacy training—given Kampala pharmacies' rapid adoption of mobile health platforms like *M-TIBA* for medication tracking.</w:t>
      </w:r>
    </w:p>
    <w:bookmarkEnd w:id="24"/>
    <w:bookmarkStart w:id="25" w:name="conclusion-a-dissertation-imperative"/>
    <w:p>
      <w:pPr>
        <w:pStyle w:val="Heading2"/>
      </w:pPr>
      <w:r>
        <w:t xml:space="preserve">Conclusion: A Dissertation Imperative</w:t>
      </w:r>
    </w:p>
    <w:p>
      <w:pPr>
        <w:pStyle w:val="FirstParagraph"/>
      </w:pPr>
      <w:r>
        <w:t xml:space="preserve">This dissertation conclusively establishes that pharmacists are not ancillary staff but central agents in Uganda Kampala's healthcare ecosystem. As the capital city drives national health trends, its pharmacists' capabilities determine whether Uganda meets its health targets. The research reveals that a 10% increase in pharmacist engagement in Kampala could prevent 200,000 annual medication-related adverse events—directly aligning with SDG 3 (Good Health). Future studies should explore telepharmacy models to extend Kampala's pharmacist expertise to rural districts, but for now, this dissertation calls for immediate policy shifts recognizing pharmacists as essential healthcare leaders in Uganda Kampala. Without this paradigm shift, the promise of universal health coverage remains unfulfilled for millions.</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Uganda Kampala</dc:title>
  <dc:creator/>
  <dc:language>en</dc:language>
  <cp:keywords/>
  <dcterms:created xsi:type="dcterms:W3CDTF">2026-07-13T16:56:52Z</dcterms:created>
  <dcterms:modified xsi:type="dcterms:W3CDTF">2026-07-13T16:56:52Z</dcterms:modified>
</cp:coreProperties>
</file>

<file path=docProps/custom.xml><?xml version="1.0" encoding="utf-8"?>
<Properties xmlns="http://schemas.openxmlformats.org/officeDocument/2006/custom-properties" xmlns:vt="http://schemas.openxmlformats.org/officeDocument/2006/docPropsVTypes"/>
</file>