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Pharmacist</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r>
        <w:t xml:space="preserve"> </w:t>
      </w:r>
      <w:r>
        <w:t xml:space="preserve">Healthcare</w:t>
      </w:r>
      <w:r>
        <w:t xml:space="preserve"> </w:t>
      </w:r>
      <w:r>
        <w:t xml:space="preserve">System</w:t>
      </w:r>
    </w:p>
    <w:bookmarkStart w:id="25" w:name="X9218b41f14378c521902c0dcffb40b07dec6cdf"/>
    <w:p>
      <w:pPr>
        <w:pStyle w:val="Heading1"/>
      </w:pPr>
      <w:r>
        <w:t xml:space="preserve">Dissertation: The Evolving Role of the Pharmacist in United Arab Emirates Abu Dhabi Healthcare System</w:t>
      </w:r>
    </w:p>
    <w:p>
      <w:pPr>
        <w:pStyle w:val="FirstParagraph"/>
      </w:pPr>
      <w:r>
        <w:rPr>
          <w:bCs/>
          <w:b/>
        </w:rPr>
        <w:t xml:space="preserve">Abstract:</w:t>
      </w:r>
      <w:r>
        <w:t xml:space="preserve"> </w:t>
      </w:r>
      <w:r>
        <w:t xml:space="preserve">This Dissertation critically examines the pivotal role and professional evolution of the Pharmacist within the healthcare landscape of Abu Dhabi, United Arab Emirates (UAE). Moving beyond traditional dispensing functions, it explores how pharmacists are increasingly integral to patient-centered care, chronic disease management, and public health initiatives under the strategic frameworks guiding United Arab Emirates Abu Dhabi's healthcare development. Analysis focuses on regulatory environments, clinical practice advancements, educational pathways, and future challenges specific to this dynamic emirate.</w:t>
      </w:r>
    </w:p>
    <w:bookmarkStart w:id="20" w:name="Xec07de5cf570ce8289280459a2d3d4d725ee248"/>
    <w:p>
      <w:pPr>
        <w:pStyle w:val="Heading2"/>
      </w:pPr>
      <w:r>
        <w:t xml:space="preserve">Introduction: The Critical Need for Advanced Pharmacy Practice in Abu Dhabi</w:t>
      </w:r>
    </w:p>
    <w:p>
      <w:pPr>
        <w:pStyle w:val="FirstParagraph"/>
      </w:pPr>
      <w:r>
        <w:t xml:space="preserve">The United Arab Emirates (UAE), particularly the Emirate of Abu Dhabi, has embarked on an ambitious healthcare transformation journey aligned with national visions like UAE Vision 2021 and Abu Dhabi Health Strategy 2030. Central to this vision is enhancing the quality, accessibility, and efficiency of healthcare services for a rapidly growing and diverse population. Within this context, the role of the Pharmacist has transcended historical boundaries. This Dissertation argues that recognizing and strategically developing the Pharmacist's full potential is not merely beneficial but essential for achieving Abu Dhabi's healthcare goals. The United Arab Emirates Abu Dhabi government, through regulatory bodies like the Ministry of Health and Prevention (MOHAP) and its local counterparts, is actively fostering this evolution.</w:t>
      </w:r>
    </w:p>
    <w:bookmarkEnd w:id="20"/>
    <w:bookmarkStart w:id="21" w:name="Xf589030d776fb098ede370d5e399c9c7e0da3ae"/>
    <w:p>
      <w:pPr>
        <w:pStyle w:val="Heading2"/>
      </w:pPr>
      <w:r>
        <w:t xml:space="preserve">The Regulatory Framework and Professional Identity in Abu Dhabi</w:t>
      </w:r>
    </w:p>
    <w:p>
      <w:pPr>
        <w:pStyle w:val="FirstParagraph"/>
      </w:pPr>
      <w:r>
        <w:t xml:space="preserve">Pharmacist practice in Abu Dhabi operates within a robust regulatory framework established by MOHAP, which sets national standards while allowing for Emirate-specific implementation. The UAE Pharmacist Licensing Examination and the requirement for continuous professional development (CPD) are mandatory, ensuring a baseline of competence. Crucially, the Abu Dhabi Health Services Company (SEHA), managing public healthcare facilities across Abu Dhabi emirate, has been instrumental in integrating pharmacists more deeply into clinical teams. This Dissertation highlights how SEHA's policies explicitly define expanded roles for the Pharmacist in hospital settings (e.g., Medication Therapy Management, Clinical Pharmacy Services) and community pharmacies (e.g., health screenings, immunization administration), directly responding to Abu Dhabi's unique demographic challenges – a large expatriate population with diverse health needs and a rising burden of non-communicable diseases.</w:t>
      </w:r>
    </w:p>
    <w:bookmarkEnd w:id="21"/>
    <w:bookmarkStart w:id="22" w:name="X686e972c5c090fbb6af3b574ee96587b261be64"/>
    <w:p>
      <w:pPr>
        <w:pStyle w:val="Heading2"/>
      </w:pPr>
      <w:r>
        <w:t xml:space="preserve">Expanding Clinical Roles: Beyond the Counter in Abu Dhabi</w:t>
      </w:r>
    </w:p>
    <w:p>
      <w:pPr>
        <w:pStyle w:val="FirstParagraph"/>
      </w:pPr>
      <w:r>
        <w:t xml:space="preserve">A key focus of this Dissertation is the demonstrable shift towards clinical pharmacy practice in United Arab Emirates Abu Dhabi. Pharmacist-led interventions, particularly in managing chronic conditions like diabetes and hypertension, are now well-embedded within Abu Dhabi's public healthcare system. For instance, pharmacists embedded within primary care centers (e.g., those under Tawam Hospital network or SEHA clinics) actively monitor patient adherence to complex medication regimens, provide personalized counseling on lifestyle modifications, and collaborate with physicians to optimize therapeutic outcomes. This Dissertation presents evidence from studies conducted within Abu Dhabi facilities demonstrating measurable improvements in HbA1c levels and blood pressure control directly attributed to pharmacist interventions. Furthermore, the expansion of pharmacist-led immunization services (e.g., influenza, pneumococcal vaccines) across community pharmacies in Abu Dhabi is a significant public health advancement championed by local health authorities, directly contributing to Abu Dhabi's population health goals.</w:t>
      </w:r>
    </w:p>
    <w:bookmarkEnd w:id="22"/>
    <w:bookmarkStart w:id="23" w:name="X989a3f4963d5f774cdd9b7a797e23f32d9ae78d"/>
    <w:p>
      <w:pPr>
        <w:pStyle w:val="Heading2"/>
      </w:pPr>
      <w:r>
        <w:t xml:space="preserve">Challenges and Future Directions for the Pharmacist in Abu Dhabi</w:t>
      </w:r>
    </w:p>
    <w:p>
      <w:pPr>
        <w:pStyle w:val="FirstParagraph"/>
      </w:pPr>
      <w:r>
        <w:t xml:space="preserve">Despite significant progress, this Dissertation identifies key challenges requiring strategic attention for the future of Pharmacist practice in United Arab Emirates Abu Dhabi. Firstly, there remains a need for greater standardization and recognition of clinical pharmacy roles across all healthcare settings – public hospitals, private clinics, and community pharmacies – within Abu Dhabi. Secondly, the integration of digital health technologies (e.g., advanced electronic health records systems with robust pharmacy modules) is crucial to fully leverage the Pharmacist's expertise in medication safety and data-driven care within Abu Dhabi's evolving e-health infrastructure. Thirdly, addressing workforce needs through tailored education programs at institutions like Khalifa University and United Arab Emirates University, specifically designed to produce pharmacists equipped for the clinical roles demanded in Abu Dhabi, is paramount. This Dissertation concludes that sustained investment in Pharmacist education aligned with local healthcare priorities and continued policy support from Abu Dhabi's health authorities are non-negotiable for future success.</w:t>
      </w:r>
    </w:p>
    <w:bookmarkEnd w:id="23"/>
    <w:bookmarkStart w:id="24" w:name="Xd4078684057b029ce19241bbbbdd1eff24f268b"/>
    <w:p>
      <w:pPr>
        <w:pStyle w:val="Heading2"/>
      </w:pPr>
      <w:r>
        <w:t xml:space="preserve">Conclusion: The Pharmacist as a Cornerstone of Abu Dhabi's Health Future</w:t>
      </w:r>
    </w:p>
    <w:p>
      <w:pPr>
        <w:pStyle w:val="FirstParagraph"/>
      </w:pPr>
      <w:r>
        <w:t xml:space="preserve">This Dissertation unequivocally positions the modern Pharmacist as a cornerstone of the United Arab Emirates Abu Dhabi healthcare system's evolution. The journey from dispenser to clinical partner is well underway, driven by national strategy, regulatory support, and demonstrable patient benefits observed across Abu Dhabi emirate. As Abu Dhabi continues to advance its healthcare infrastructure and population health outcomes under its visionary strategies, the proactive development of Pharmacist roles – particularly in chronic disease management, medication safety innovation, and public health promotion – will be indispensable. The future success of United Arab Emirates Abu Dhabi's healthcare ambitions hinges significantly on recognizing the Pharmacist not merely as a provider of medications, but as an essential clinical expert within the integrated healthcare team. Future research must continue to evaluate the specific impact of expanded Pharmacist roles in diverse Abu Dhabi settings and inform policy refinement to maximize their contribution to population health.</w:t>
      </w:r>
    </w:p>
    <w:p>
      <w:pPr>
        <w:pStyle w:val="BodyText"/>
      </w:pPr>
      <w:r>
        <w:rPr>
          <w:bCs/>
          <w:b/>
        </w:rPr>
        <w:t xml:space="preserve">Keywords:</w:t>
      </w:r>
      <w:r>
        <w:t xml:space="preserve"> </w:t>
      </w:r>
      <w:r>
        <w:t xml:space="preserve">Dissertation, Pharmacist, United Arab Emirates Abu Dhabi, Clinical Pharmacy, Healthcare Transformation, MOHAP, SEHA, Chronic Disease Management.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Pharmacist in United Arab Emirates Abu Dhabi Healthcare System</dc:title>
  <dc:creator/>
  <cp:keywords/>
  <dcterms:created xsi:type="dcterms:W3CDTF">2026-07-21T09:10:27Z</dcterms:created>
  <dcterms:modified xsi:type="dcterms:W3CDTF">2026-07-21T09:10:27Z</dcterms:modified>
</cp:coreProperties>
</file>

<file path=docProps/custom.xml><?xml version="1.0" encoding="utf-8"?>
<Properties xmlns="http://schemas.openxmlformats.org/officeDocument/2006/custom-properties" xmlns:vt="http://schemas.openxmlformats.org/officeDocument/2006/docPropsVTypes"/>
</file>